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E73EC" w14:textId="77777777" w:rsidR="007E55EF" w:rsidRDefault="007E55EF" w:rsidP="008B4D75">
      <w:pPr>
        <w:pStyle w:val="Ttulo1"/>
        <w:spacing w:before="0" w:line="276" w:lineRule="auto"/>
        <w:ind w:left="142"/>
        <w:jc w:val="center"/>
      </w:pPr>
      <w:r>
        <w:t>Sugerencias de mediación pedagógica</w:t>
      </w:r>
    </w:p>
    <w:p w14:paraId="09521488" w14:textId="0AEE621B" w:rsidR="007E55EF" w:rsidRPr="000C35E0" w:rsidRDefault="007E55EF" w:rsidP="007E55EF">
      <w:pPr>
        <w:pStyle w:val="Ttulo1"/>
        <w:spacing w:after="240"/>
        <w:jc w:val="center"/>
      </w:pPr>
      <w:r>
        <w:t>Guías de aprendizaje base</w:t>
      </w:r>
      <w:r w:rsidR="00230A88">
        <w:t xml:space="preserve"> para </w:t>
      </w:r>
      <w:r w:rsidR="00230A88" w:rsidRPr="00230A88">
        <w:rPr>
          <w:color w:val="C45911" w:themeColor="accent2" w:themeShade="BF"/>
        </w:rPr>
        <w:t>noveno año</w:t>
      </w:r>
    </w:p>
    <w:p w14:paraId="356C2742" w14:textId="03FE1C5D" w:rsidR="007E55EF" w:rsidRPr="007E55EF" w:rsidRDefault="00F276C3" w:rsidP="00230A88">
      <w:pPr>
        <w:pStyle w:val="Subttulo"/>
        <w:numPr>
          <w:ilvl w:val="0"/>
          <w:numId w:val="19"/>
        </w:numPr>
      </w:pPr>
      <w:r>
        <w:t>Aspectos generales</w:t>
      </w:r>
    </w:p>
    <w:p w14:paraId="7C7730AD" w14:textId="77777777" w:rsidR="00230A88" w:rsidRDefault="00230A88" w:rsidP="00230A88">
      <w:r>
        <w:t xml:space="preserve">A continuación, se brindan nuevas ideas o sugerencias de actividades de mediación, para apoyar las propuestas que el docente plantee en la elaboración de la guía de trabajo autónomo o el planeamiento didáctico, considerando la priorización de aprendizajes esperados delimitada por el MEP, en el 2020,  en las </w:t>
      </w:r>
      <w:hyperlink r:id="rId11" w:history="1">
        <w:r w:rsidRPr="00230A88">
          <w:rPr>
            <w:rStyle w:val="Hipervnculo"/>
            <w:i/>
          </w:rPr>
          <w:t>guías de aprendizaje base</w:t>
        </w:r>
      </w:hyperlink>
      <w:r>
        <w:t>.</w:t>
      </w:r>
    </w:p>
    <w:p w14:paraId="33A8C8D4" w14:textId="6889525F" w:rsidR="00407475" w:rsidRDefault="007E55EF" w:rsidP="007E55EF">
      <w:r>
        <w:t>Es importante destacar;</w:t>
      </w:r>
    </w:p>
    <w:p w14:paraId="724E863A" w14:textId="77777777" w:rsidR="00407475" w:rsidRPr="00407475" w:rsidRDefault="007E55EF" w:rsidP="00391343">
      <w:pPr>
        <w:pStyle w:val="Prrafodelista"/>
        <w:keepNext/>
        <w:numPr>
          <w:ilvl w:val="0"/>
          <w:numId w:val="6"/>
        </w:numPr>
        <w:ind w:left="426" w:hanging="426"/>
        <w:rPr>
          <w:b/>
          <w:szCs w:val="24"/>
        </w:rPr>
      </w:pPr>
      <w:r>
        <w:t xml:space="preserve">las posibilidades (en tiempo y ejecución), de cada actividad serán consideradas, posterior a su estudio, por el docente según las particularidades de su contexto </w:t>
      </w:r>
      <w:r>
        <w:lastRenderedPageBreak/>
        <w:t>educativo y en especial ante la capacidad de acceso tecnológico de sus estudiantes</w:t>
      </w:r>
      <w:r w:rsidR="00C20054">
        <w:t>, cuando así lo requiera</w:t>
      </w:r>
      <w:r>
        <w:t xml:space="preserve">. </w:t>
      </w:r>
    </w:p>
    <w:p w14:paraId="1DEAD785" w14:textId="455F4107" w:rsidR="00407475" w:rsidRPr="00407475" w:rsidRDefault="007E55EF" w:rsidP="00391343">
      <w:pPr>
        <w:pStyle w:val="Prrafodelista"/>
        <w:keepNext/>
        <w:numPr>
          <w:ilvl w:val="0"/>
          <w:numId w:val="6"/>
        </w:numPr>
        <w:ind w:left="426" w:hanging="426"/>
        <w:rPr>
          <w:b/>
          <w:szCs w:val="24"/>
        </w:rPr>
      </w:pPr>
      <w:r>
        <w:t xml:space="preserve">El docente puede modificar o adaptar estas sugerencias </w:t>
      </w:r>
      <w:r w:rsidR="00C20054">
        <w:t xml:space="preserve">cuando </w:t>
      </w:r>
      <w:r>
        <w:t>lo crea pertinente.</w:t>
      </w:r>
    </w:p>
    <w:p w14:paraId="28AA5716" w14:textId="3ADD607C" w:rsidR="009A2B9A" w:rsidRPr="00F0755D" w:rsidRDefault="009A2B9A" w:rsidP="00391343">
      <w:pPr>
        <w:pStyle w:val="Prrafodelista"/>
        <w:keepNext/>
        <w:numPr>
          <w:ilvl w:val="0"/>
          <w:numId w:val="6"/>
        </w:numPr>
        <w:ind w:left="426" w:hanging="426"/>
        <w:rPr>
          <w:rStyle w:val="Hipervnculo"/>
          <w:b/>
          <w:color w:val="auto"/>
          <w:szCs w:val="24"/>
          <w:u w:val="none"/>
        </w:rPr>
      </w:pPr>
      <w:r>
        <w:t xml:space="preserve">También puede referirse a las propuestas de mediación (previas a la priorización), accesibles en la sección de </w:t>
      </w:r>
      <w:hyperlink r:id="rId12" w:history="1">
        <w:r w:rsidRPr="009A2B9A">
          <w:rPr>
            <w:rStyle w:val="Hipervnculo"/>
          </w:rPr>
          <w:t>Sugerencias</w:t>
        </w:r>
      </w:hyperlink>
      <w:r w:rsidR="00F0755D" w:rsidRPr="00F0755D">
        <w:rPr>
          <w:rStyle w:val="Hipervnculo"/>
          <w:color w:val="auto"/>
          <w:u w:val="none"/>
        </w:rPr>
        <w:t xml:space="preserve"> </w:t>
      </w:r>
      <w:r w:rsidR="00230A88">
        <w:rPr>
          <w:rStyle w:val="Hipervnculo"/>
          <w:color w:val="auto"/>
          <w:u w:val="none"/>
        </w:rPr>
        <w:t>en el sitio web de Artes Plásticas.</w:t>
      </w:r>
    </w:p>
    <w:p w14:paraId="5F241B81" w14:textId="77777777" w:rsidR="00230A88" w:rsidRDefault="00230A88" w:rsidP="00230A88">
      <w:pPr>
        <w:pStyle w:val="Prrafodelista"/>
        <w:keepNext/>
        <w:numPr>
          <w:ilvl w:val="0"/>
          <w:numId w:val="6"/>
        </w:numPr>
        <w:ind w:left="426" w:hanging="426"/>
        <w:rPr>
          <w:rStyle w:val="Hipervnculo"/>
          <w:b/>
          <w:color w:val="auto"/>
          <w:szCs w:val="24"/>
          <w:u w:val="none"/>
        </w:rPr>
      </w:pPr>
      <w:r>
        <w:rPr>
          <w:rStyle w:val="Hipervnculo"/>
          <w:color w:val="auto"/>
          <w:szCs w:val="24"/>
          <w:u w:val="none"/>
        </w:rPr>
        <w:t>C</w:t>
      </w:r>
      <w:r w:rsidR="00F0755D" w:rsidRPr="00F0755D">
        <w:rPr>
          <w:rStyle w:val="Hipervnculo"/>
          <w:color w:val="auto"/>
          <w:szCs w:val="24"/>
          <w:u w:val="none"/>
        </w:rPr>
        <w:t xml:space="preserve">omplementarse con las estrategias sugeridas en el documento original de </w:t>
      </w:r>
      <w:hyperlink r:id="rId13" w:history="1">
        <w:r w:rsidR="004222DC" w:rsidRPr="004222DC">
          <w:rPr>
            <w:rStyle w:val="Hipervnculo"/>
            <w:szCs w:val="24"/>
          </w:rPr>
          <w:t xml:space="preserve">Guía de </w:t>
        </w:r>
        <w:r w:rsidR="00F0755D" w:rsidRPr="004222DC">
          <w:rPr>
            <w:rStyle w:val="Hipervnculo"/>
            <w:szCs w:val="24"/>
          </w:rPr>
          <w:t>aprendizaje</w:t>
        </w:r>
        <w:r w:rsidR="004222DC" w:rsidRPr="004222DC">
          <w:rPr>
            <w:rStyle w:val="Hipervnculo"/>
            <w:szCs w:val="24"/>
          </w:rPr>
          <w:t xml:space="preserve"> base</w:t>
        </w:r>
      </w:hyperlink>
      <w:r w:rsidR="004222DC">
        <w:rPr>
          <w:rStyle w:val="Hipervnculo"/>
          <w:color w:val="auto"/>
          <w:szCs w:val="24"/>
          <w:u w:val="none"/>
        </w:rPr>
        <w:t>.</w:t>
      </w:r>
    </w:p>
    <w:p w14:paraId="262CEEE2" w14:textId="39391D41" w:rsidR="00677A37" w:rsidRPr="00230A88" w:rsidRDefault="00677A37" w:rsidP="00230A88">
      <w:pPr>
        <w:pStyle w:val="Prrafodelista"/>
        <w:keepNext/>
        <w:numPr>
          <w:ilvl w:val="0"/>
          <w:numId w:val="6"/>
        </w:numPr>
        <w:ind w:left="426" w:hanging="426"/>
        <w:rPr>
          <w:rStyle w:val="Hipervnculo"/>
          <w:b/>
          <w:color w:val="auto"/>
          <w:szCs w:val="24"/>
          <w:u w:val="none"/>
        </w:rPr>
      </w:pPr>
      <w:r w:rsidRPr="00230A88">
        <w:rPr>
          <w:rStyle w:val="Hipervnculo"/>
          <w:color w:val="auto"/>
          <w:szCs w:val="24"/>
          <w:u w:val="none"/>
        </w:rPr>
        <w:t>Este documento se encuentra en construcción.</w:t>
      </w:r>
    </w:p>
    <w:p w14:paraId="7AB26002" w14:textId="16AD41E5" w:rsidR="007A18AA" w:rsidRDefault="007A18AA" w:rsidP="007A18AA">
      <w:pPr>
        <w:pStyle w:val="Descripcin"/>
        <w:keepNext/>
        <w:rPr>
          <w:i w:val="0"/>
          <w:color w:val="auto"/>
          <w:sz w:val="24"/>
          <w:szCs w:val="24"/>
        </w:rPr>
      </w:pPr>
      <w:r>
        <w:rPr>
          <w:i w:val="0"/>
          <w:color w:val="auto"/>
          <w:sz w:val="24"/>
          <w:szCs w:val="24"/>
        </w:rPr>
        <w:t>T</w:t>
      </w:r>
      <w:r w:rsidRPr="009C3AA0">
        <w:rPr>
          <w:i w:val="0"/>
          <w:color w:val="auto"/>
          <w:sz w:val="24"/>
          <w:szCs w:val="24"/>
        </w:rPr>
        <w:t xml:space="preserve">abla </w:t>
      </w:r>
      <w:r w:rsidRPr="009C3AA0">
        <w:rPr>
          <w:i w:val="0"/>
          <w:color w:val="auto"/>
          <w:sz w:val="24"/>
          <w:szCs w:val="24"/>
        </w:rPr>
        <w:fldChar w:fldCharType="begin"/>
      </w:r>
      <w:r w:rsidRPr="009C3AA0">
        <w:rPr>
          <w:i w:val="0"/>
          <w:color w:val="auto"/>
          <w:sz w:val="24"/>
          <w:szCs w:val="24"/>
        </w:rPr>
        <w:instrText xml:space="preserve"> SEQ Tabla \* ARABIC </w:instrText>
      </w:r>
      <w:r w:rsidRPr="009C3AA0">
        <w:rPr>
          <w:i w:val="0"/>
          <w:color w:val="auto"/>
          <w:sz w:val="24"/>
          <w:szCs w:val="24"/>
        </w:rPr>
        <w:fldChar w:fldCharType="separate"/>
      </w:r>
      <w:r w:rsidRPr="009C3AA0">
        <w:rPr>
          <w:i w:val="0"/>
          <w:noProof/>
          <w:color w:val="auto"/>
          <w:sz w:val="24"/>
          <w:szCs w:val="24"/>
        </w:rPr>
        <w:t>1</w:t>
      </w:r>
      <w:r w:rsidRPr="009C3AA0">
        <w:rPr>
          <w:i w:val="0"/>
          <w:color w:val="auto"/>
          <w:sz w:val="24"/>
          <w:szCs w:val="24"/>
        </w:rPr>
        <w:fldChar w:fldCharType="end"/>
      </w:r>
      <w:r w:rsidRPr="009C3AA0">
        <w:rPr>
          <w:i w:val="0"/>
          <w:color w:val="auto"/>
          <w:sz w:val="24"/>
          <w:szCs w:val="24"/>
        </w:rPr>
        <w:t>. Plantilla priorizad</w:t>
      </w:r>
      <w:r w:rsidR="004649A8">
        <w:rPr>
          <w:i w:val="0"/>
          <w:color w:val="auto"/>
          <w:sz w:val="24"/>
          <w:szCs w:val="24"/>
        </w:rPr>
        <w:t>a de aprendizajes esperados, noven</w:t>
      </w:r>
      <w:r w:rsidRPr="009C3AA0">
        <w:rPr>
          <w:i w:val="0"/>
          <w:color w:val="auto"/>
          <w:sz w:val="24"/>
          <w:szCs w:val="24"/>
        </w:rPr>
        <w:t>o año, curso lectivo 2020</w:t>
      </w:r>
    </w:p>
    <w:tbl>
      <w:tblPr>
        <w:tblStyle w:val="Tablaconcuadrcula1"/>
        <w:tblpPr w:leftFromText="141" w:rightFromText="141" w:vertAnchor="text" w:tblpY="1"/>
        <w:tblOverlap w:val="never"/>
        <w:tblW w:w="5000" w:type="pct"/>
        <w:tblLook w:val="06A0" w:firstRow="1" w:lastRow="0" w:firstColumn="1" w:lastColumn="0" w:noHBand="1" w:noVBand="1"/>
      </w:tblPr>
      <w:tblGrid>
        <w:gridCol w:w="2205"/>
        <w:gridCol w:w="1949"/>
        <w:gridCol w:w="1951"/>
        <w:gridCol w:w="3239"/>
      </w:tblGrid>
      <w:tr w:rsidR="004649A8" w:rsidRPr="001A1DD4" w14:paraId="192789CF" w14:textId="77777777" w:rsidTr="002B61E0">
        <w:trPr>
          <w:tblHeader/>
        </w:trPr>
        <w:tc>
          <w:tcPr>
            <w:tcW w:w="1179" w:type="pct"/>
            <w:shd w:val="clear" w:color="auto" w:fill="F2F2F2" w:themeFill="background1" w:themeFillShade="F2"/>
          </w:tcPr>
          <w:p w14:paraId="495E166E" w14:textId="4D91BE84" w:rsidR="004649A8" w:rsidRPr="004649A8" w:rsidRDefault="004649A8" w:rsidP="004649A8">
            <w:pPr>
              <w:spacing w:after="160" w:line="259" w:lineRule="auto"/>
              <w:jc w:val="center"/>
              <w:rPr>
                <w:rFonts w:eastAsiaTheme="minorHAnsi" w:cs="Arial"/>
                <w:szCs w:val="24"/>
              </w:rPr>
            </w:pPr>
            <w:r w:rsidRPr="001A1DD4">
              <w:rPr>
                <w:rFonts w:eastAsiaTheme="minorHAnsi" w:cs="Arial"/>
                <w:b/>
                <w:szCs w:val="24"/>
              </w:rPr>
              <w:t>Aprendizaje esperado base</w:t>
            </w:r>
            <w:r w:rsidRPr="001A1DD4">
              <w:rPr>
                <w:rFonts w:eastAsiaTheme="minorHAnsi" w:cs="Arial"/>
                <w:szCs w:val="24"/>
              </w:rPr>
              <w:t xml:space="preserve"> </w:t>
            </w:r>
          </w:p>
        </w:tc>
        <w:tc>
          <w:tcPr>
            <w:tcW w:w="1043" w:type="pct"/>
            <w:shd w:val="clear" w:color="auto" w:fill="F2F2F2" w:themeFill="background1" w:themeFillShade="F2"/>
          </w:tcPr>
          <w:p w14:paraId="4BBC8391" w14:textId="2E95701A" w:rsidR="004649A8" w:rsidRPr="004649A8" w:rsidRDefault="004649A8" w:rsidP="004649A8">
            <w:pPr>
              <w:jc w:val="center"/>
              <w:rPr>
                <w:rFonts w:cs="Arial"/>
                <w:b/>
                <w:szCs w:val="24"/>
              </w:rPr>
            </w:pPr>
            <w:r>
              <w:rPr>
                <w:rFonts w:cs="Arial"/>
                <w:b/>
                <w:szCs w:val="24"/>
              </w:rPr>
              <w:t>Aprendizaje esperado</w:t>
            </w:r>
          </w:p>
        </w:tc>
        <w:tc>
          <w:tcPr>
            <w:tcW w:w="1044" w:type="pct"/>
            <w:shd w:val="clear" w:color="auto" w:fill="F2F2F2" w:themeFill="background1" w:themeFillShade="F2"/>
          </w:tcPr>
          <w:p w14:paraId="1A10205A" w14:textId="77777777" w:rsidR="004649A8" w:rsidRPr="001A1DD4" w:rsidRDefault="004649A8" w:rsidP="00594211">
            <w:pPr>
              <w:jc w:val="center"/>
              <w:rPr>
                <w:rFonts w:cs="Arial"/>
                <w:b/>
                <w:szCs w:val="24"/>
              </w:rPr>
            </w:pPr>
            <w:r w:rsidRPr="001A1DD4">
              <w:rPr>
                <w:rFonts w:cs="Arial"/>
                <w:b/>
                <w:szCs w:val="24"/>
              </w:rPr>
              <w:t xml:space="preserve">Indicador del aprendizaje esperado </w:t>
            </w:r>
          </w:p>
        </w:tc>
        <w:tc>
          <w:tcPr>
            <w:tcW w:w="1733" w:type="pct"/>
            <w:shd w:val="clear" w:color="auto" w:fill="F2F2F2" w:themeFill="background1" w:themeFillShade="F2"/>
          </w:tcPr>
          <w:p w14:paraId="77B5EBE4" w14:textId="77777777" w:rsidR="004649A8" w:rsidRPr="001A1DD4" w:rsidRDefault="004649A8" w:rsidP="00594211">
            <w:pPr>
              <w:jc w:val="center"/>
              <w:rPr>
                <w:rFonts w:cs="Arial"/>
                <w:b/>
                <w:szCs w:val="24"/>
              </w:rPr>
            </w:pPr>
            <w:r w:rsidRPr="001A1DD4">
              <w:rPr>
                <w:rFonts w:cs="Arial"/>
                <w:b/>
                <w:szCs w:val="24"/>
              </w:rPr>
              <w:t xml:space="preserve">Estrategias didácticas sugeridas  </w:t>
            </w:r>
          </w:p>
        </w:tc>
      </w:tr>
      <w:tr w:rsidR="004649A8" w:rsidRPr="001A1DD4" w14:paraId="65BFC290" w14:textId="77777777" w:rsidTr="002B61E0">
        <w:trPr>
          <w:trHeight w:val="2400"/>
        </w:trPr>
        <w:tc>
          <w:tcPr>
            <w:tcW w:w="1179" w:type="pct"/>
          </w:tcPr>
          <w:p w14:paraId="1CDE86F8" w14:textId="04DC1FF3" w:rsidR="004649A8" w:rsidRPr="001A1DD4" w:rsidRDefault="004649A8" w:rsidP="00EA6EE9">
            <w:pPr>
              <w:contextualSpacing/>
              <w:rPr>
                <w:rFonts w:cs="Arial"/>
                <w:iCs/>
                <w:szCs w:val="24"/>
                <w:lang w:val="es-ES"/>
              </w:rPr>
            </w:pPr>
            <w:r w:rsidRPr="001A1DD4">
              <w:rPr>
                <w:rFonts w:cs="Arial"/>
                <w:b/>
                <w:szCs w:val="24"/>
              </w:rPr>
              <w:t>Eje vertical</w:t>
            </w:r>
            <w:r w:rsidRPr="001A1DD4">
              <w:rPr>
                <w:rFonts w:cs="Arial"/>
                <w:iCs/>
                <w:szCs w:val="24"/>
                <w:lang w:val="es-ES"/>
              </w:rPr>
              <w:t xml:space="preserve"> Contemporáneo Conceptualización y proceso: desmaterialización y rematerialización</w:t>
            </w:r>
            <w:r w:rsidR="002B61E0">
              <w:rPr>
                <w:rFonts w:cs="Arial"/>
                <w:iCs/>
                <w:szCs w:val="24"/>
                <w:lang w:val="es-ES"/>
              </w:rPr>
              <w:t>.</w:t>
            </w:r>
            <w:r w:rsidRPr="001A1DD4">
              <w:rPr>
                <w:rFonts w:cs="Arial"/>
                <w:iCs/>
                <w:szCs w:val="24"/>
                <w:lang w:val="es-ES"/>
              </w:rPr>
              <w:t xml:space="preserve"> </w:t>
            </w:r>
          </w:p>
        </w:tc>
        <w:tc>
          <w:tcPr>
            <w:tcW w:w="1043" w:type="pct"/>
          </w:tcPr>
          <w:p w14:paraId="527C3D26" w14:textId="0BC26ADF" w:rsidR="004649A8" w:rsidRPr="001A1DD4" w:rsidRDefault="004649A8" w:rsidP="002B61E0">
            <w:pPr>
              <w:rPr>
                <w:rFonts w:cs="Arial"/>
                <w:i/>
                <w:szCs w:val="24"/>
              </w:rPr>
            </w:pPr>
            <w:r w:rsidRPr="001A1DD4">
              <w:rPr>
                <w:rFonts w:cs="Arial"/>
                <w:szCs w:val="24"/>
                <w:lang w:val="es-ES_tradnl"/>
              </w:rPr>
              <w:t>Reconocimiento de las características que componen una obra contemporánea en relación la naturaleza.</w:t>
            </w:r>
          </w:p>
        </w:tc>
        <w:tc>
          <w:tcPr>
            <w:tcW w:w="1044" w:type="pct"/>
          </w:tcPr>
          <w:p w14:paraId="0342B120" w14:textId="77777777" w:rsidR="004649A8" w:rsidRPr="001A1DD4" w:rsidRDefault="004649A8" w:rsidP="00EA6EE9">
            <w:pPr>
              <w:rPr>
                <w:rFonts w:cs="Arial"/>
                <w:i/>
                <w:szCs w:val="24"/>
              </w:rPr>
            </w:pPr>
            <w:r w:rsidRPr="001A1DD4">
              <w:rPr>
                <w:rFonts w:cs="Arial"/>
                <w:szCs w:val="24"/>
              </w:rPr>
              <w:t xml:space="preserve">Reconoce </w:t>
            </w:r>
            <w:r w:rsidRPr="001A1DD4">
              <w:rPr>
                <w:rFonts w:cs="Arial"/>
                <w:szCs w:val="24"/>
                <w:lang w:val="es-ES_tradnl"/>
              </w:rPr>
              <w:t>las características que componen una obra contemporánea en relación la naturaleza.</w:t>
            </w:r>
          </w:p>
        </w:tc>
        <w:tc>
          <w:tcPr>
            <w:tcW w:w="1733" w:type="pct"/>
          </w:tcPr>
          <w:p w14:paraId="56B5516F" w14:textId="0039C6DF" w:rsidR="00EA6EE9" w:rsidRDefault="003E4A63" w:rsidP="00EA6EE9">
            <w:pPr>
              <w:pStyle w:val="Prrafodelista"/>
              <w:numPr>
                <w:ilvl w:val="0"/>
                <w:numId w:val="16"/>
              </w:numPr>
              <w:tabs>
                <w:tab w:val="left" w:pos="319"/>
              </w:tabs>
              <w:ind w:left="26" w:firstLine="0"/>
              <w:rPr>
                <w:rFonts w:cs="Arial"/>
                <w:szCs w:val="24"/>
                <w:lang w:val="es-ES_tradnl"/>
              </w:rPr>
            </w:pPr>
            <w:r w:rsidRPr="00EA6EE9">
              <w:rPr>
                <w:rFonts w:cs="Arial"/>
                <w:szCs w:val="24"/>
                <w:lang w:val="es-ES_tradnl"/>
              </w:rPr>
              <w:t xml:space="preserve">El docente puede considerar </w:t>
            </w:r>
            <w:r w:rsidR="004649A8" w:rsidRPr="00EA6EE9">
              <w:rPr>
                <w:rFonts w:cs="Arial"/>
                <w:szCs w:val="24"/>
                <w:lang w:val="es-ES_tradnl"/>
              </w:rPr>
              <w:t xml:space="preserve"> </w:t>
            </w:r>
            <w:r w:rsidR="00EA6EE9" w:rsidRPr="00EA6EE9">
              <w:rPr>
                <w:rFonts w:cs="Arial"/>
                <w:szCs w:val="24"/>
                <w:lang w:val="es-ES_tradnl"/>
              </w:rPr>
              <w:t xml:space="preserve">la previsualización de los videos del curso; </w:t>
            </w:r>
            <w:hyperlink r:id="rId14" w:history="1">
              <w:r w:rsidR="00EA6EE9" w:rsidRPr="00EA6EE9">
                <w:rPr>
                  <w:rStyle w:val="Hipervnculo"/>
                  <w:rFonts w:cs="Arial"/>
                  <w:szCs w:val="24"/>
                  <w:lang w:val="es-ES_tradnl"/>
                </w:rPr>
                <w:t>Introducción al Arte Contemporáneo</w:t>
              </w:r>
            </w:hyperlink>
            <w:r w:rsidR="00EA6EE9" w:rsidRPr="00EA6EE9">
              <w:rPr>
                <w:rFonts w:cs="Arial"/>
                <w:szCs w:val="24"/>
                <w:lang w:val="es-ES_tradnl"/>
              </w:rPr>
              <w:t xml:space="preserve">, embedido en el sitio web, para luego elaborar un podcast, infografía o presentación en power point, que identifique las características de una </w:t>
            </w:r>
            <w:r w:rsidR="00EA6EE9" w:rsidRPr="00EA6EE9">
              <w:rPr>
                <w:rFonts w:cs="Arial"/>
                <w:szCs w:val="24"/>
                <w:lang w:val="es-ES_tradnl"/>
              </w:rPr>
              <w:lastRenderedPageBreak/>
              <w:t>obra de arte contemporáneo para sus estudiantes.</w:t>
            </w:r>
          </w:p>
          <w:p w14:paraId="77E37B84" w14:textId="77777777" w:rsidR="00EA6EE9" w:rsidRDefault="00EA6EE9" w:rsidP="00EA6EE9">
            <w:pPr>
              <w:pStyle w:val="Prrafodelista"/>
              <w:numPr>
                <w:ilvl w:val="0"/>
                <w:numId w:val="16"/>
              </w:numPr>
              <w:tabs>
                <w:tab w:val="left" w:pos="319"/>
              </w:tabs>
              <w:ind w:left="26" w:firstLine="0"/>
              <w:rPr>
                <w:rFonts w:cs="Arial"/>
                <w:szCs w:val="24"/>
                <w:lang w:val="es-ES_tradnl"/>
              </w:rPr>
            </w:pPr>
            <w:r>
              <w:rPr>
                <w:rFonts w:cs="Arial"/>
                <w:szCs w:val="24"/>
                <w:lang w:val="es-ES_tradnl"/>
              </w:rPr>
              <w:t>Seleccionando una obra representativa, el docente solicita a sus alumnos que identifiquen en ella características del arte contemporáneo.</w:t>
            </w:r>
          </w:p>
          <w:p w14:paraId="438EF8A2" w14:textId="40905366" w:rsidR="00EA6EE9" w:rsidRPr="00EA6EE9" w:rsidRDefault="00EA6EE9" w:rsidP="00EA6EE9">
            <w:pPr>
              <w:pStyle w:val="Prrafodelista"/>
              <w:numPr>
                <w:ilvl w:val="0"/>
                <w:numId w:val="16"/>
              </w:numPr>
              <w:tabs>
                <w:tab w:val="left" w:pos="319"/>
              </w:tabs>
              <w:ind w:left="26" w:firstLine="0"/>
              <w:rPr>
                <w:rFonts w:cs="Arial"/>
                <w:szCs w:val="24"/>
                <w:lang w:val="es-ES_tradnl"/>
              </w:rPr>
            </w:pPr>
            <w:r>
              <w:rPr>
                <w:rFonts w:cs="Arial"/>
                <w:szCs w:val="24"/>
                <w:lang w:val="es-ES_tradnl"/>
              </w:rPr>
              <w:t xml:space="preserve"> </w:t>
            </w:r>
            <w:r w:rsidR="008E219E">
              <w:rPr>
                <w:rFonts w:cs="Arial"/>
                <w:szCs w:val="24"/>
                <w:lang w:val="es-ES_tradnl"/>
              </w:rPr>
              <w:t>Los estudiantes pueden seleccionar u a obra (con el seguimiento docente) y realizar una infografía donde destaquen las características del arte contemporáneo.</w:t>
            </w:r>
          </w:p>
          <w:p w14:paraId="662D91E7" w14:textId="77777777" w:rsidR="00EA6EE9" w:rsidRDefault="00EA6EE9" w:rsidP="00EA6EE9">
            <w:pPr>
              <w:rPr>
                <w:rFonts w:cs="Arial"/>
                <w:i/>
                <w:szCs w:val="24"/>
              </w:rPr>
            </w:pPr>
            <w:r>
              <w:rPr>
                <w:rFonts w:cs="Arial"/>
                <w:i/>
                <w:szCs w:val="24"/>
              </w:rPr>
              <w:t>Otros apoyos:</w:t>
            </w:r>
          </w:p>
          <w:p w14:paraId="2954F61A" w14:textId="3B71FE1D" w:rsidR="008E219E" w:rsidRDefault="008E219E" w:rsidP="008E219E">
            <w:pPr>
              <w:pStyle w:val="Prrafodelista"/>
              <w:numPr>
                <w:ilvl w:val="0"/>
                <w:numId w:val="17"/>
              </w:numPr>
              <w:tabs>
                <w:tab w:val="left" w:pos="319"/>
              </w:tabs>
              <w:ind w:left="26" w:firstLine="0"/>
              <w:rPr>
                <w:rFonts w:cs="Arial"/>
                <w:i/>
                <w:szCs w:val="24"/>
              </w:rPr>
            </w:pPr>
            <w:r>
              <w:rPr>
                <w:rFonts w:cs="Arial"/>
                <w:i/>
                <w:szCs w:val="24"/>
              </w:rPr>
              <w:t xml:space="preserve">Artículo en sitio web, Arte a un </w:t>
            </w:r>
            <w:proofErr w:type="spellStart"/>
            <w:r>
              <w:rPr>
                <w:rFonts w:cs="Arial"/>
                <w:i/>
                <w:szCs w:val="24"/>
              </w:rPr>
              <w:t>click</w:t>
            </w:r>
            <w:proofErr w:type="spellEnd"/>
            <w:r>
              <w:rPr>
                <w:rFonts w:cs="Arial"/>
                <w:i/>
                <w:szCs w:val="24"/>
              </w:rPr>
              <w:t xml:space="preserve">; </w:t>
            </w:r>
            <w:hyperlink r:id="rId15" w:history="1">
              <w:r w:rsidRPr="008E219E">
                <w:rPr>
                  <w:rStyle w:val="Hipervnculo"/>
                  <w:rFonts w:cs="Arial"/>
                  <w:i/>
                  <w:szCs w:val="24"/>
                </w:rPr>
                <w:t>¿Qué es el Arte Contemporáneo?</w:t>
              </w:r>
            </w:hyperlink>
          </w:p>
          <w:p w14:paraId="02A8BF3E" w14:textId="77777777" w:rsidR="008E219E" w:rsidRDefault="00EA6EE9" w:rsidP="008E219E">
            <w:pPr>
              <w:pStyle w:val="Prrafodelista"/>
              <w:numPr>
                <w:ilvl w:val="0"/>
                <w:numId w:val="17"/>
              </w:numPr>
              <w:tabs>
                <w:tab w:val="left" w:pos="319"/>
              </w:tabs>
              <w:ind w:left="26" w:firstLine="0"/>
              <w:rPr>
                <w:rFonts w:cs="Arial"/>
                <w:i/>
                <w:szCs w:val="24"/>
              </w:rPr>
            </w:pPr>
            <w:r>
              <w:rPr>
                <w:rFonts w:cs="Arial"/>
                <w:i/>
                <w:szCs w:val="24"/>
              </w:rPr>
              <w:t xml:space="preserve">Artículo en sitio web </w:t>
            </w:r>
            <w:proofErr w:type="spellStart"/>
            <w:r>
              <w:rPr>
                <w:rFonts w:cs="Arial"/>
                <w:i/>
                <w:szCs w:val="24"/>
              </w:rPr>
              <w:t>My</w:t>
            </w:r>
            <w:proofErr w:type="spellEnd"/>
            <w:r>
              <w:rPr>
                <w:rFonts w:cs="Arial"/>
                <w:i/>
                <w:szCs w:val="24"/>
              </w:rPr>
              <w:t xml:space="preserve"> Modern </w:t>
            </w:r>
            <w:proofErr w:type="spellStart"/>
            <w:r>
              <w:rPr>
                <w:rFonts w:cs="Arial"/>
                <w:i/>
                <w:szCs w:val="24"/>
              </w:rPr>
              <w:t>Met</w:t>
            </w:r>
            <w:proofErr w:type="spellEnd"/>
            <w:r>
              <w:rPr>
                <w:rFonts w:cs="Arial"/>
                <w:i/>
                <w:szCs w:val="24"/>
              </w:rPr>
              <w:t xml:space="preserve">; </w:t>
            </w:r>
            <w:hyperlink r:id="rId16" w:history="1">
              <w:r w:rsidR="008E219E">
                <w:rPr>
                  <w:rStyle w:val="Hipervnculo"/>
                  <w:rFonts w:cs="Arial"/>
                  <w:i/>
                  <w:szCs w:val="24"/>
                </w:rPr>
                <w:t>¿Qué es el arte contemporáneo?</w:t>
              </w:r>
            </w:hyperlink>
            <w:r w:rsidRPr="00EA6EE9">
              <w:rPr>
                <w:rFonts w:cs="Arial"/>
                <w:i/>
                <w:szCs w:val="24"/>
              </w:rPr>
              <w:t>.</w:t>
            </w:r>
          </w:p>
          <w:p w14:paraId="3091D5B1" w14:textId="1497DDF9" w:rsidR="004649A8" w:rsidRPr="008E219E" w:rsidRDefault="008E219E" w:rsidP="008E219E">
            <w:pPr>
              <w:pStyle w:val="Prrafodelista"/>
              <w:numPr>
                <w:ilvl w:val="0"/>
                <w:numId w:val="17"/>
              </w:numPr>
              <w:tabs>
                <w:tab w:val="left" w:pos="319"/>
              </w:tabs>
              <w:ind w:left="26" w:firstLine="0"/>
              <w:rPr>
                <w:rFonts w:cs="Arial"/>
                <w:i/>
                <w:szCs w:val="24"/>
              </w:rPr>
            </w:pPr>
            <w:r>
              <w:rPr>
                <w:rFonts w:cs="Arial"/>
                <w:i/>
                <w:szCs w:val="24"/>
              </w:rPr>
              <w:lastRenderedPageBreak/>
              <w:t xml:space="preserve">Proyecto </w:t>
            </w:r>
            <w:hyperlink r:id="rId17" w:history="1">
              <w:r w:rsidRPr="008E219E">
                <w:rPr>
                  <w:rStyle w:val="Hipervnculo"/>
                  <w:rFonts w:cs="Arial"/>
                  <w:i/>
                  <w:szCs w:val="24"/>
                </w:rPr>
                <w:t>Arte Contemporáneo</w:t>
              </w:r>
            </w:hyperlink>
            <w:r>
              <w:rPr>
                <w:rFonts w:cs="Arial"/>
                <w:i/>
                <w:szCs w:val="24"/>
              </w:rPr>
              <w:t xml:space="preserve">, en </w:t>
            </w:r>
            <w:proofErr w:type="spellStart"/>
            <w:r>
              <w:rPr>
                <w:rFonts w:cs="Arial"/>
                <w:i/>
                <w:szCs w:val="24"/>
              </w:rPr>
              <w:t>sites</w:t>
            </w:r>
            <w:proofErr w:type="spellEnd"/>
            <w:r>
              <w:rPr>
                <w:rFonts w:cs="Arial"/>
                <w:i/>
                <w:szCs w:val="24"/>
              </w:rPr>
              <w:t xml:space="preserve"> Google.</w:t>
            </w:r>
          </w:p>
        </w:tc>
      </w:tr>
      <w:tr w:rsidR="004649A8" w:rsidRPr="001A1DD4" w14:paraId="655D83D8" w14:textId="77777777" w:rsidTr="002B61E0">
        <w:trPr>
          <w:trHeight w:val="414"/>
        </w:trPr>
        <w:tc>
          <w:tcPr>
            <w:tcW w:w="1179" w:type="pct"/>
          </w:tcPr>
          <w:p w14:paraId="0898084D" w14:textId="77777777" w:rsidR="004649A8" w:rsidRPr="001A1DD4" w:rsidRDefault="004649A8" w:rsidP="00594211">
            <w:pPr>
              <w:jc w:val="both"/>
              <w:rPr>
                <w:rFonts w:cs="Arial"/>
                <w:i/>
                <w:szCs w:val="24"/>
              </w:rPr>
            </w:pPr>
          </w:p>
        </w:tc>
        <w:tc>
          <w:tcPr>
            <w:tcW w:w="1043" w:type="pct"/>
          </w:tcPr>
          <w:p w14:paraId="7F971196" w14:textId="418C5F2B" w:rsidR="004649A8" w:rsidRPr="00230A88" w:rsidRDefault="004649A8" w:rsidP="007E546C">
            <w:pPr>
              <w:rPr>
                <w:rFonts w:cs="Arial"/>
                <w:szCs w:val="24"/>
                <w:lang w:val="es-ES_tradnl"/>
              </w:rPr>
            </w:pPr>
            <w:r w:rsidRPr="001A1DD4">
              <w:rPr>
                <w:rFonts w:cs="Arial"/>
                <w:szCs w:val="24"/>
                <w:lang w:val="es-ES_tradnl"/>
              </w:rPr>
              <w:t>Apropiación de los estilos y tendencias del arte contemporáneo en concordancia con el cuerpo humano y la sostenibilidad del planeta.</w:t>
            </w:r>
          </w:p>
        </w:tc>
        <w:tc>
          <w:tcPr>
            <w:tcW w:w="1044" w:type="pct"/>
          </w:tcPr>
          <w:p w14:paraId="618AA359" w14:textId="77777777" w:rsidR="004649A8" w:rsidRPr="001A1DD4" w:rsidRDefault="004649A8" w:rsidP="007E546C">
            <w:pPr>
              <w:rPr>
                <w:rFonts w:eastAsia="Times New Roman" w:cs="Arial"/>
                <w:szCs w:val="24"/>
                <w:lang w:val="es-ES" w:eastAsia="es-ES"/>
              </w:rPr>
            </w:pPr>
            <w:r w:rsidRPr="001A1DD4">
              <w:rPr>
                <w:rFonts w:cs="Arial"/>
                <w:szCs w:val="24"/>
              </w:rPr>
              <w:t xml:space="preserve">Se apropia de </w:t>
            </w:r>
            <w:r w:rsidRPr="001A1DD4">
              <w:rPr>
                <w:rFonts w:cs="Arial"/>
                <w:szCs w:val="24"/>
                <w:lang w:val="es-ES_tradnl"/>
              </w:rPr>
              <w:t>de los estilos y tendencias del arte contemporáneo en concordancia con el cuerpo humano, la salud integral y la sostenibilidad del planeta.</w:t>
            </w:r>
          </w:p>
        </w:tc>
        <w:tc>
          <w:tcPr>
            <w:tcW w:w="1733" w:type="pct"/>
          </w:tcPr>
          <w:p w14:paraId="13F47C53" w14:textId="77777777" w:rsidR="00F67304" w:rsidRDefault="007E546C" w:rsidP="00F67304">
            <w:pPr>
              <w:rPr>
                <w:lang w:val="es-ES_tradnl"/>
              </w:rPr>
            </w:pPr>
            <w:r w:rsidRPr="007E546C">
              <w:rPr>
                <w:lang w:val="es-ES_tradnl"/>
              </w:rPr>
              <w:t xml:space="preserve">Bajo el proyecto: cuerpo </w:t>
            </w:r>
            <w:proofErr w:type="spellStart"/>
            <w:r w:rsidRPr="007E546C">
              <w:rPr>
                <w:lang w:val="es-ES_tradnl"/>
              </w:rPr>
              <w:t>vrs</w:t>
            </w:r>
            <w:proofErr w:type="spellEnd"/>
            <w:r w:rsidRPr="007E546C">
              <w:rPr>
                <w:lang w:val="es-ES_tradnl"/>
              </w:rPr>
              <w:t xml:space="preserve"> naturaleza, el estudiante explora su relación con el medio ambiente (en zonas rurales, urbanas, urbano-marginales, costeras, etc.). </w:t>
            </w:r>
            <w:r>
              <w:rPr>
                <w:lang w:val="es-ES_tradnl"/>
              </w:rPr>
              <w:t>1. La identificación con su medio se refiere a analizar su entorno; ¿dónde vivo?</w:t>
            </w:r>
            <w:r w:rsidR="00F67304">
              <w:rPr>
                <w:lang w:val="es-ES_tradnl"/>
              </w:rPr>
              <w:t xml:space="preserve"> ¿la naturaleza es parte de mi </w:t>
            </w:r>
            <w:proofErr w:type="gramStart"/>
            <w:r w:rsidR="00F67304">
              <w:rPr>
                <w:lang w:val="es-ES_tradnl"/>
              </w:rPr>
              <w:t>entorno?¿</w:t>
            </w:r>
            <w:proofErr w:type="gramEnd"/>
            <w:r w:rsidR="00F67304">
              <w:rPr>
                <w:lang w:val="es-ES_tradnl"/>
              </w:rPr>
              <w:t xml:space="preserve">cómo convivo con esta naturaleza? ¿me identifico con </w:t>
            </w:r>
            <w:proofErr w:type="gramStart"/>
            <w:r w:rsidR="00F67304">
              <w:rPr>
                <w:lang w:val="es-ES_tradnl"/>
              </w:rPr>
              <w:t>ella?.</w:t>
            </w:r>
            <w:proofErr w:type="gramEnd"/>
          </w:p>
          <w:p w14:paraId="1394FEAC" w14:textId="77777777" w:rsidR="00F67304" w:rsidRDefault="00F67304" w:rsidP="00F67304">
            <w:pPr>
              <w:rPr>
                <w:lang w:val="es-ES_tradnl"/>
              </w:rPr>
            </w:pPr>
            <w:r>
              <w:rPr>
                <w:lang w:val="es-ES_tradnl"/>
              </w:rPr>
              <w:t xml:space="preserve">2. considerando el análisis anterior, los estudiantes conceptualizan su proyecto artístico; proyectando la elaboración de 3 obras; “yo”, “la naturaleza” y </w:t>
            </w:r>
            <w:r>
              <w:rPr>
                <w:lang w:val="es-ES_tradnl"/>
              </w:rPr>
              <w:lastRenderedPageBreak/>
              <w:t xml:space="preserve">“cuerpo </w:t>
            </w:r>
            <w:proofErr w:type="spellStart"/>
            <w:r>
              <w:rPr>
                <w:lang w:val="es-ES_tradnl"/>
              </w:rPr>
              <w:t>vrs</w:t>
            </w:r>
            <w:proofErr w:type="spellEnd"/>
            <w:r>
              <w:rPr>
                <w:lang w:val="es-ES_tradnl"/>
              </w:rPr>
              <w:t xml:space="preserve"> naturaleza”. Puede considerarse la elaboración de un tríptico. La utilización de varias técnicas artísticas de manera unitaria o mezcladas. Aquí juega el acceso a los materiales. Pintura, grabado, fotografía, collage, etc.</w:t>
            </w:r>
          </w:p>
          <w:p w14:paraId="086CC8B5" w14:textId="799587A7" w:rsidR="00F67304" w:rsidRDefault="00F67304" w:rsidP="00F67304">
            <w:pPr>
              <w:rPr>
                <w:lang w:val="es-ES_tradnl"/>
              </w:rPr>
            </w:pPr>
            <w:r>
              <w:rPr>
                <w:lang w:val="es-ES_tradnl"/>
              </w:rPr>
              <w:t>Considerar la estética de un artista del arte contemporáneo para desarrollar la propuesta.</w:t>
            </w:r>
            <w:r w:rsidR="005D6BBC">
              <w:rPr>
                <w:lang w:val="es-ES_tradnl"/>
              </w:rPr>
              <w:t xml:space="preserve"> Ejemplos; </w:t>
            </w:r>
            <w:hyperlink r:id="rId18" w:history="1">
              <w:proofErr w:type="spellStart"/>
              <w:r w:rsidR="005D6BBC" w:rsidRPr="005D6BBC">
                <w:rPr>
                  <w:rStyle w:val="Hipervnculo"/>
                  <w:lang w:val="es-ES_tradnl"/>
                </w:rPr>
                <w:t>Bansky</w:t>
              </w:r>
              <w:proofErr w:type="spellEnd"/>
            </w:hyperlink>
            <w:r w:rsidR="005D6BBC">
              <w:rPr>
                <w:lang w:val="es-ES_tradnl"/>
              </w:rPr>
              <w:t xml:space="preserve">, </w:t>
            </w:r>
            <w:hyperlink r:id="rId19" w:history="1">
              <w:r w:rsidR="005D6BBC" w:rsidRPr="005D6BBC">
                <w:rPr>
                  <w:rStyle w:val="Hipervnculo"/>
                  <w:lang w:val="es-ES_tradnl"/>
                </w:rPr>
                <w:t xml:space="preserve">Keith </w:t>
              </w:r>
              <w:proofErr w:type="spellStart"/>
              <w:r w:rsidR="005D6BBC" w:rsidRPr="005D6BBC">
                <w:rPr>
                  <w:rStyle w:val="Hipervnculo"/>
                  <w:lang w:val="es-ES_tradnl"/>
                </w:rPr>
                <w:t>Haring</w:t>
              </w:r>
              <w:proofErr w:type="spellEnd"/>
            </w:hyperlink>
            <w:r w:rsidR="005D6BBC">
              <w:rPr>
                <w:lang w:val="es-ES_tradnl"/>
              </w:rPr>
              <w:t xml:space="preserve">, </w:t>
            </w:r>
          </w:p>
          <w:p w14:paraId="2C7AAF19" w14:textId="11EEEC48" w:rsidR="00F67304" w:rsidRDefault="00F67304" w:rsidP="00F67304">
            <w:pPr>
              <w:rPr>
                <w:lang w:val="es-ES_tradnl"/>
              </w:rPr>
            </w:pPr>
            <w:r>
              <w:rPr>
                <w:lang w:val="es-ES_tradnl"/>
              </w:rPr>
              <w:t xml:space="preserve">El </w:t>
            </w:r>
            <w:r w:rsidR="005D6BBC">
              <w:rPr>
                <w:lang w:val="es-ES_tradnl"/>
              </w:rPr>
              <w:t>docente</w:t>
            </w:r>
            <w:r>
              <w:rPr>
                <w:lang w:val="es-ES_tradnl"/>
              </w:rPr>
              <w:t xml:space="preserve"> también puede introducir la idea del </w:t>
            </w:r>
            <w:proofErr w:type="spellStart"/>
            <w:r>
              <w:rPr>
                <w:lang w:val="es-ES_tradnl"/>
              </w:rPr>
              <w:t>LandArt</w:t>
            </w:r>
            <w:proofErr w:type="spellEnd"/>
            <w:r>
              <w:rPr>
                <w:lang w:val="es-ES_tradnl"/>
              </w:rPr>
              <w:t xml:space="preserve"> para el desarrollo de este </w:t>
            </w:r>
            <w:r w:rsidR="005D6BBC">
              <w:rPr>
                <w:lang w:val="es-ES_tradnl"/>
              </w:rPr>
              <w:t>proyecto</w:t>
            </w:r>
          </w:p>
          <w:p w14:paraId="6771541C" w14:textId="77777777" w:rsidR="00703BEF" w:rsidRDefault="00F67304" w:rsidP="00F67304">
            <w:pPr>
              <w:rPr>
                <w:lang w:val="es-ES_tradnl"/>
              </w:rPr>
            </w:pPr>
            <w:r>
              <w:rPr>
                <w:lang w:val="es-ES_tradnl"/>
              </w:rPr>
              <w:t xml:space="preserve">Algunos insumos: </w:t>
            </w:r>
            <w:hyperlink r:id="rId20" w:anchor="!" w:history="1">
              <w:proofErr w:type="spellStart"/>
              <w:r w:rsidR="00703BEF" w:rsidRPr="00703BEF">
                <w:rPr>
                  <w:rStyle w:val="Hipervnculo"/>
                  <w:lang w:val="es-ES_tradnl"/>
                </w:rPr>
                <w:t>LandArt</w:t>
              </w:r>
              <w:proofErr w:type="spellEnd"/>
            </w:hyperlink>
            <w:r w:rsidR="00703BEF">
              <w:rPr>
                <w:lang w:val="es-ES_tradnl"/>
              </w:rPr>
              <w:t xml:space="preserve">, en </w:t>
            </w:r>
            <w:proofErr w:type="spellStart"/>
            <w:r w:rsidR="00703BEF">
              <w:rPr>
                <w:lang w:val="es-ES_tradnl"/>
              </w:rPr>
              <w:t>WikiArt</w:t>
            </w:r>
            <w:proofErr w:type="spellEnd"/>
          </w:p>
          <w:p w14:paraId="1EA970EA" w14:textId="6AB32824" w:rsidR="004649A8" w:rsidRPr="007E546C" w:rsidRDefault="00C9669D" w:rsidP="00F67304">
            <w:pPr>
              <w:rPr>
                <w:rFonts w:cs="Arial"/>
                <w:i/>
                <w:szCs w:val="24"/>
              </w:rPr>
            </w:pPr>
            <w:hyperlink r:id="rId21" w:history="1">
              <w:proofErr w:type="spellStart"/>
              <w:r w:rsidR="00703BEF" w:rsidRPr="00703BEF">
                <w:rPr>
                  <w:rStyle w:val="Hipervnculo"/>
                  <w:lang w:val="es-ES_tradnl"/>
                </w:rPr>
                <w:t>LandArt</w:t>
              </w:r>
              <w:proofErr w:type="spellEnd"/>
            </w:hyperlink>
            <w:r w:rsidR="00703BEF">
              <w:rPr>
                <w:lang w:val="es-ES_tradnl"/>
              </w:rPr>
              <w:t xml:space="preserve"> en HA!</w:t>
            </w:r>
          </w:p>
        </w:tc>
      </w:tr>
      <w:tr w:rsidR="004649A8" w:rsidRPr="001A1DD4" w14:paraId="64A20804" w14:textId="77777777" w:rsidTr="002B61E0">
        <w:trPr>
          <w:trHeight w:val="983"/>
        </w:trPr>
        <w:tc>
          <w:tcPr>
            <w:tcW w:w="1179" w:type="pct"/>
          </w:tcPr>
          <w:p w14:paraId="4F97D035" w14:textId="77777777" w:rsidR="004649A8" w:rsidRPr="001A1DD4" w:rsidRDefault="004649A8" w:rsidP="00594211">
            <w:pPr>
              <w:jc w:val="both"/>
              <w:rPr>
                <w:rFonts w:cs="Arial"/>
                <w:i/>
                <w:szCs w:val="24"/>
              </w:rPr>
            </w:pPr>
          </w:p>
        </w:tc>
        <w:tc>
          <w:tcPr>
            <w:tcW w:w="1043" w:type="pct"/>
          </w:tcPr>
          <w:p w14:paraId="4A519B97" w14:textId="48E9F30C" w:rsidR="004649A8" w:rsidRPr="00230A88" w:rsidRDefault="004649A8" w:rsidP="001E25CB">
            <w:pPr>
              <w:rPr>
                <w:rFonts w:cs="Arial"/>
                <w:szCs w:val="24"/>
                <w:lang w:val="es-ES_tradnl"/>
              </w:rPr>
            </w:pPr>
            <w:r w:rsidRPr="001A1DD4">
              <w:rPr>
                <w:rFonts w:cs="Arial"/>
                <w:szCs w:val="24"/>
                <w:lang w:val="es-ES_tradnl"/>
              </w:rPr>
              <w:t>Aplicación de diferentes herramientas y materiales en la ejecución de proyectos artísticos conceptuales aplicados al paisaje natural.</w:t>
            </w:r>
          </w:p>
        </w:tc>
        <w:tc>
          <w:tcPr>
            <w:tcW w:w="1044" w:type="pct"/>
          </w:tcPr>
          <w:p w14:paraId="37CAC294" w14:textId="77777777" w:rsidR="004649A8" w:rsidRPr="001A1DD4" w:rsidRDefault="004649A8" w:rsidP="001E25CB">
            <w:pPr>
              <w:rPr>
                <w:rFonts w:eastAsia="Times New Roman" w:cs="Arial"/>
                <w:szCs w:val="24"/>
                <w:lang w:val="es-ES" w:eastAsia="es-ES"/>
              </w:rPr>
            </w:pPr>
            <w:r w:rsidRPr="001A1DD4">
              <w:rPr>
                <w:rFonts w:cs="Arial"/>
                <w:szCs w:val="24"/>
              </w:rPr>
              <w:t xml:space="preserve">Formula alternativas en la aplicación </w:t>
            </w:r>
            <w:r w:rsidRPr="001A1DD4">
              <w:rPr>
                <w:rFonts w:cs="Arial"/>
                <w:szCs w:val="24"/>
                <w:lang w:val="es-ES_tradnl"/>
              </w:rPr>
              <w:t>diferentes herramientas y materiales en la ejecución de proyectos artísticos conceptuales aplicados al paisaje natural.</w:t>
            </w:r>
          </w:p>
        </w:tc>
        <w:tc>
          <w:tcPr>
            <w:tcW w:w="1733" w:type="pct"/>
          </w:tcPr>
          <w:p w14:paraId="78976F9E" w14:textId="15980A9F" w:rsidR="004649A8" w:rsidRPr="002B61E0" w:rsidRDefault="001E25CB" w:rsidP="002B61E0">
            <w:pPr>
              <w:rPr>
                <w:rFonts w:cs="Arial"/>
                <w:szCs w:val="24"/>
              </w:rPr>
            </w:pPr>
            <w:r w:rsidRPr="00EA0268">
              <w:rPr>
                <w:rFonts w:cs="Arial"/>
                <w:szCs w:val="24"/>
              </w:rPr>
              <w:t>De nuevo</w:t>
            </w:r>
            <w:r>
              <w:rPr>
                <w:rFonts w:cs="Arial"/>
                <w:szCs w:val="24"/>
              </w:rPr>
              <w:t xml:space="preserve"> el docente considera el </w:t>
            </w:r>
            <w:proofErr w:type="spellStart"/>
            <w:r>
              <w:rPr>
                <w:rFonts w:cs="Arial"/>
                <w:szCs w:val="24"/>
              </w:rPr>
              <w:t>LandArt</w:t>
            </w:r>
            <w:proofErr w:type="spellEnd"/>
            <w:r>
              <w:rPr>
                <w:rFonts w:cs="Arial"/>
                <w:szCs w:val="24"/>
              </w:rPr>
              <w:t xml:space="preserve"> como un medio para la proyección plástica, con elementos naturales que el estudiante encuentre en su hogar puede intervenir un espacio pequeño de su patio. Si no posee patio, puede realizar una propuesta a partir de una maseta, un jardín colgante, o bien realizar su versión de un jardín zen (contextualizado: caja de cartón con arena, tierra, piedras, hojas, troncos, </w:t>
            </w:r>
            <w:proofErr w:type="spellStart"/>
            <w:r>
              <w:rPr>
                <w:rFonts w:cs="Arial"/>
                <w:szCs w:val="24"/>
              </w:rPr>
              <w:t>etc</w:t>
            </w:r>
            <w:proofErr w:type="spellEnd"/>
            <w:r>
              <w:rPr>
                <w:rFonts w:cs="Arial"/>
                <w:szCs w:val="24"/>
              </w:rPr>
              <w:t>).</w:t>
            </w:r>
          </w:p>
        </w:tc>
      </w:tr>
      <w:tr w:rsidR="004649A8" w:rsidRPr="001A1DD4" w14:paraId="28F89B15" w14:textId="77777777" w:rsidTr="002B61E0">
        <w:trPr>
          <w:trHeight w:val="1608"/>
        </w:trPr>
        <w:tc>
          <w:tcPr>
            <w:tcW w:w="1179" w:type="pct"/>
          </w:tcPr>
          <w:p w14:paraId="4B3FED6F" w14:textId="77777777" w:rsidR="004649A8" w:rsidRPr="001A1DD4" w:rsidRDefault="004649A8" w:rsidP="00594211">
            <w:pPr>
              <w:jc w:val="both"/>
              <w:rPr>
                <w:rFonts w:cs="Arial"/>
                <w:i/>
                <w:szCs w:val="24"/>
              </w:rPr>
            </w:pPr>
          </w:p>
        </w:tc>
        <w:tc>
          <w:tcPr>
            <w:tcW w:w="1043" w:type="pct"/>
            <w:shd w:val="clear" w:color="auto" w:fill="FFFFFF" w:themeFill="background1"/>
          </w:tcPr>
          <w:p w14:paraId="6E8486A0" w14:textId="77777777" w:rsidR="004649A8" w:rsidRPr="001A1DD4" w:rsidRDefault="004649A8" w:rsidP="006B0330">
            <w:pPr>
              <w:rPr>
                <w:rFonts w:eastAsia="Times New Roman" w:cs="Arial"/>
                <w:szCs w:val="24"/>
                <w:lang w:eastAsia="es-ES"/>
              </w:rPr>
            </w:pPr>
            <w:r w:rsidRPr="001A1DD4">
              <w:rPr>
                <w:rFonts w:cs="Arial"/>
                <w:szCs w:val="24"/>
              </w:rPr>
              <w:t>Aplicación del símbolo y su significado en las expresiones objetuales comunitarias.</w:t>
            </w:r>
          </w:p>
        </w:tc>
        <w:tc>
          <w:tcPr>
            <w:tcW w:w="1044" w:type="pct"/>
          </w:tcPr>
          <w:p w14:paraId="6D2D9704" w14:textId="77777777" w:rsidR="004649A8" w:rsidRPr="001A1DD4" w:rsidRDefault="004649A8" w:rsidP="006B0330">
            <w:pPr>
              <w:rPr>
                <w:rFonts w:eastAsia="Times New Roman" w:cs="Arial"/>
                <w:szCs w:val="24"/>
                <w:lang w:val="es-ES" w:eastAsia="es-ES"/>
              </w:rPr>
            </w:pPr>
            <w:r w:rsidRPr="001A1DD4">
              <w:rPr>
                <w:rFonts w:cs="Arial"/>
                <w:szCs w:val="24"/>
              </w:rPr>
              <w:t xml:space="preserve">Compara las condiciones de vida en la aplicación del símbolo y su significado en las expresiones </w:t>
            </w:r>
            <w:r w:rsidRPr="001A1DD4">
              <w:rPr>
                <w:rFonts w:cs="Arial"/>
                <w:szCs w:val="24"/>
              </w:rPr>
              <w:lastRenderedPageBreak/>
              <w:t>objetuales comunitarias.</w:t>
            </w:r>
          </w:p>
        </w:tc>
        <w:tc>
          <w:tcPr>
            <w:tcW w:w="1733" w:type="pct"/>
          </w:tcPr>
          <w:p w14:paraId="490BEE1E" w14:textId="77777777" w:rsidR="003B3ECE" w:rsidRDefault="003B3ECE" w:rsidP="006B0330">
            <w:pPr>
              <w:rPr>
                <w:rFonts w:cs="Arial"/>
                <w:szCs w:val="24"/>
              </w:rPr>
            </w:pPr>
            <w:r>
              <w:rPr>
                <w:rFonts w:cs="Arial"/>
                <w:szCs w:val="24"/>
              </w:rPr>
              <w:lastRenderedPageBreak/>
              <w:t xml:space="preserve">El docente puede considerar el video; </w:t>
            </w:r>
            <w:hyperlink r:id="rId22" w:history="1">
              <w:r w:rsidRPr="003B3ECE">
                <w:rPr>
                  <w:rStyle w:val="Hipervnculo"/>
                  <w:rFonts w:cs="Arial"/>
                  <w:szCs w:val="24"/>
                </w:rPr>
                <w:t>Símbolos en el arte</w:t>
              </w:r>
            </w:hyperlink>
            <w:r>
              <w:rPr>
                <w:rFonts w:cs="Arial"/>
                <w:szCs w:val="24"/>
              </w:rPr>
              <w:t>, para conceptualizar el trabajo por realizar.</w:t>
            </w:r>
          </w:p>
          <w:p w14:paraId="5ACF59ED" w14:textId="6059C283" w:rsidR="006B0330" w:rsidRDefault="003B3ECE" w:rsidP="006B0330">
            <w:pPr>
              <w:rPr>
                <w:rFonts w:cs="Arial"/>
                <w:szCs w:val="24"/>
              </w:rPr>
            </w:pPr>
            <w:r>
              <w:rPr>
                <w:rFonts w:cs="Arial"/>
                <w:szCs w:val="24"/>
              </w:rPr>
              <w:t xml:space="preserve">Puede realizar un tipo de conversatorio virtual, a través de un blog, por </w:t>
            </w:r>
            <w:proofErr w:type="spellStart"/>
            <w:r>
              <w:rPr>
                <w:rFonts w:cs="Arial"/>
                <w:szCs w:val="24"/>
              </w:rPr>
              <w:lastRenderedPageBreak/>
              <w:t>whatsApp</w:t>
            </w:r>
            <w:proofErr w:type="spellEnd"/>
            <w:r>
              <w:rPr>
                <w:rFonts w:cs="Arial"/>
                <w:szCs w:val="24"/>
              </w:rPr>
              <w:t xml:space="preserve">, donde exponga con sus alumnos. En ausencia de conectividad, </w:t>
            </w:r>
            <w:r w:rsidR="006B0330">
              <w:rPr>
                <w:rFonts w:cs="Arial"/>
                <w:szCs w:val="24"/>
              </w:rPr>
              <w:t xml:space="preserve">el docente puede realizar </w:t>
            </w:r>
            <w:r w:rsidR="00AE608B">
              <w:rPr>
                <w:rFonts w:cs="Arial"/>
                <w:szCs w:val="24"/>
              </w:rPr>
              <w:t>una dinámica</w:t>
            </w:r>
            <w:r w:rsidR="006B0330">
              <w:rPr>
                <w:rFonts w:cs="Arial"/>
                <w:szCs w:val="24"/>
              </w:rPr>
              <w:t xml:space="preserve"> donde los estudiantes busquen en sus hogares objetos simbólicos (una imagen religiosa, una medalla/trofeo, un objeto decorativo, </w:t>
            </w:r>
            <w:proofErr w:type="spellStart"/>
            <w:r w:rsidR="006B0330">
              <w:rPr>
                <w:rFonts w:cs="Arial"/>
                <w:szCs w:val="24"/>
              </w:rPr>
              <w:t>etc</w:t>
            </w:r>
            <w:proofErr w:type="spellEnd"/>
            <w:r w:rsidR="006B0330">
              <w:rPr>
                <w:rFonts w:cs="Arial"/>
                <w:szCs w:val="24"/>
              </w:rPr>
              <w:t>).</w:t>
            </w:r>
          </w:p>
          <w:p w14:paraId="34F5EEBC" w14:textId="7E0AC9EE" w:rsidR="006B0330" w:rsidRDefault="006B0330" w:rsidP="006B0330">
            <w:pPr>
              <w:rPr>
                <w:rFonts w:cs="Arial"/>
                <w:szCs w:val="24"/>
              </w:rPr>
            </w:pPr>
            <w:r>
              <w:rPr>
                <w:rFonts w:cs="Arial"/>
                <w:szCs w:val="24"/>
              </w:rPr>
              <w:t xml:space="preserve">Para el trabajo plástico, el docente puede considerar que los estudiantes localicen en los grafitis comunales, los monumentos de su </w:t>
            </w:r>
            <w:r w:rsidR="00AE608B">
              <w:rPr>
                <w:rFonts w:cs="Arial"/>
                <w:szCs w:val="24"/>
              </w:rPr>
              <w:t>región, símbolos</w:t>
            </w:r>
            <w:r>
              <w:rPr>
                <w:rFonts w:cs="Arial"/>
                <w:szCs w:val="24"/>
              </w:rPr>
              <w:t xml:space="preserve"> sociales. Escoger algunos y desarrollar con ellos un proyecto.</w:t>
            </w:r>
          </w:p>
          <w:p w14:paraId="56F5A645" w14:textId="61A2E961" w:rsidR="00DA591E" w:rsidRPr="001A1DD4" w:rsidRDefault="006B0330" w:rsidP="006B0330">
            <w:pPr>
              <w:rPr>
                <w:rFonts w:cs="Arial"/>
                <w:szCs w:val="24"/>
              </w:rPr>
            </w:pPr>
            <w:r>
              <w:rPr>
                <w:rFonts w:cs="Arial"/>
                <w:szCs w:val="24"/>
              </w:rPr>
              <w:t xml:space="preserve">La idea es </w:t>
            </w:r>
            <w:r w:rsidR="00AE608B">
              <w:rPr>
                <w:rFonts w:cs="Arial"/>
                <w:szCs w:val="24"/>
              </w:rPr>
              <w:t>crear a partir de estos símbolos, una obra pictórica, escultórica.</w:t>
            </w:r>
          </w:p>
        </w:tc>
      </w:tr>
    </w:tbl>
    <w:p w14:paraId="687EB9D2" w14:textId="77777777" w:rsidR="005057FB" w:rsidRDefault="00AA656B" w:rsidP="00391343">
      <w:pPr>
        <w:pStyle w:val="Subttulo"/>
        <w:numPr>
          <w:ilvl w:val="0"/>
          <w:numId w:val="1"/>
        </w:numPr>
      </w:pPr>
      <w:r>
        <w:lastRenderedPageBreak/>
        <w:t>Algunos insumos de interés para el docente</w:t>
      </w:r>
    </w:p>
    <w:p w14:paraId="60AB9703" w14:textId="77777777" w:rsidR="00AA656B" w:rsidRPr="00AA656B" w:rsidRDefault="00AA656B" w:rsidP="00391343">
      <w:pPr>
        <w:pStyle w:val="Prrafodelista"/>
        <w:numPr>
          <w:ilvl w:val="0"/>
          <w:numId w:val="8"/>
        </w:numPr>
      </w:pPr>
      <w:r>
        <w:lastRenderedPageBreak/>
        <w:t xml:space="preserve">Sitio web EVE Museos e Innovación, artículo con texto y podcast con la temática; </w:t>
      </w:r>
      <w:hyperlink r:id="rId23" w:history="1">
        <w:r w:rsidRPr="00AA656B">
          <w:rPr>
            <w:rStyle w:val="Hipervnculo"/>
          </w:rPr>
          <w:t>¿Qué es el arte moderno y qué contemporáneo?</w:t>
        </w:r>
      </w:hyperlink>
    </w:p>
    <w:p w14:paraId="2833B39B" w14:textId="204E5AB5" w:rsidR="005057FB" w:rsidRDefault="00CD4471" w:rsidP="00230A88">
      <w:pPr>
        <w:pStyle w:val="Prrafodelista"/>
        <w:numPr>
          <w:ilvl w:val="0"/>
          <w:numId w:val="2"/>
        </w:numPr>
        <w:ind w:left="284" w:firstLine="142"/>
      </w:pPr>
      <w:r>
        <w:t>Sitio con descarga gratuita de imágenes, con atribución</w:t>
      </w:r>
      <w:r w:rsidR="005057FB">
        <w:t>:</w:t>
      </w:r>
    </w:p>
    <w:p w14:paraId="627E123B" w14:textId="36ABE372" w:rsidR="005057FB" w:rsidRPr="00B11438" w:rsidRDefault="005057FB" w:rsidP="00B11438">
      <w:pPr>
        <w:pStyle w:val="Prrafodelista"/>
        <w:numPr>
          <w:ilvl w:val="3"/>
          <w:numId w:val="5"/>
        </w:numPr>
        <w:rPr>
          <w:color w:val="0563C1" w:themeColor="hyperlink"/>
          <w:u w:val="single"/>
        </w:rPr>
      </w:pPr>
      <w:r>
        <w:t xml:space="preserve"> </w:t>
      </w:r>
      <w:hyperlink r:id="rId24" w:history="1">
        <w:proofErr w:type="spellStart"/>
        <w:r w:rsidR="00B11438" w:rsidRPr="00B11438">
          <w:rPr>
            <w:rStyle w:val="Hipervnculo"/>
          </w:rPr>
          <w:t>WikiArt</w:t>
        </w:r>
        <w:proofErr w:type="spellEnd"/>
      </w:hyperlink>
    </w:p>
    <w:p w14:paraId="7B415158" w14:textId="432ACB9B" w:rsidR="00B11438" w:rsidRDefault="00C9669D" w:rsidP="00B11438">
      <w:pPr>
        <w:pStyle w:val="Prrafodelista"/>
        <w:numPr>
          <w:ilvl w:val="3"/>
          <w:numId w:val="5"/>
        </w:numPr>
        <w:rPr>
          <w:rStyle w:val="Hipervnculo"/>
        </w:rPr>
      </w:pPr>
      <w:hyperlink r:id="rId25" w:history="1">
        <w:proofErr w:type="spellStart"/>
        <w:r w:rsidR="00B11438" w:rsidRPr="00B11438">
          <w:rPr>
            <w:rStyle w:val="Hipervnculo"/>
          </w:rPr>
          <w:t>Flaticon</w:t>
        </w:r>
        <w:proofErr w:type="spellEnd"/>
      </w:hyperlink>
      <w:r w:rsidR="00B11438">
        <w:t xml:space="preserve"> (descarga limitada)</w:t>
      </w:r>
    </w:p>
    <w:p w14:paraId="198E41DE" w14:textId="5B5BD315" w:rsidR="002A4F63" w:rsidRDefault="00C01635" w:rsidP="00230A88">
      <w:pPr>
        <w:pStyle w:val="Prrafodelista"/>
        <w:numPr>
          <w:ilvl w:val="0"/>
          <w:numId w:val="5"/>
        </w:numPr>
        <w:ind w:firstLine="66"/>
      </w:pPr>
      <w:r>
        <w:t xml:space="preserve">Teoría </w:t>
      </w:r>
      <w:r w:rsidR="00CD4471">
        <w:t xml:space="preserve">acerca de la </w:t>
      </w:r>
      <w:r>
        <w:t>c</w:t>
      </w:r>
      <w:r w:rsidR="009D5E79">
        <w:t>omposición</w:t>
      </w:r>
      <w:r w:rsidR="00CD4471">
        <w:t xml:space="preserve"> artística</w:t>
      </w:r>
      <w:r w:rsidR="009D5E79">
        <w:t>:</w:t>
      </w:r>
    </w:p>
    <w:p w14:paraId="02C276A4" w14:textId="72A4A132" w:rsidR="00B11438" w:rsidRDefault="00C9669D" w:rsidP="00B11438">
      <w:pPr>
        <w:pStyle w:val="Prrafodelista"/>
        <w:numPr>
          <w:ilvl w:val="3"/>
          <w:numId w:val="4"/>
        </w:numPr>
      </w:pPr>
      <w:hyperlink r:id="rId26" w:history="1">
        <w:r w:rsidR="00B11438" w:rsidRPr="00B11438">
          <w:rPr>
            <w:rStyle w:val="Hipervnculo"/>
          </w:rPr>
          <w:t>La composición</w:t>
        </w:r>
      </w:hyperlink>
    </w:p>
    <w:p w14:paraId="4E215B54" w14:textId="6A1C2470" w:rsidR="00B11438" w:rsidRDefault="00C9669D" w:rsidP="00B11438">
      <w:pPr>
        <w:pStyle w:val="Prrafodelista"/>
        <w:numPr>
          <w:ilvl w:val="3"/>
          <w:numId w:val="4"/>
        </w:numPr>
      </w:pPr>
      <w:hyperlink r:id="rId27" w:history="1">
        <w:r w:rsidR="00B11438" w:rsidRPr="00B11438">
          <w:rPr>
            <w:rStyle w:val="Hipervnculo"/>
          </w:rPr>
          <w:t>La Composición en la obra de arte</w:t>
        </w:r>
      </w:hyperlink>
    </w:p>
    <w:p w14:paraId="54AEC8F5" w14:textId="2B76BEE4" w:rsidR="00CD4471" w:rsidRDefault="00CD4471" w:rsidP="00B11438">
      <w:pPr>
        <w:pStyle w:val="Prrafodelista"/>
        <w:numPr>
          <w:ilvl w:val="3"/>
          <w:numId w:val="4"/>
        </w:numPr>
      </w:pPr>
      <w:r>
        <w:t>La</w:t>
      </w:r>
      <w:hyperlink r:id="rId28" w:history="1">
        <w:r w:rsidRPr="00CD4471">
          <w:rPr>
            <w:rStyle w:val="Hipervnculo"/>
          </w:rPr>
          <w:t xml:space="preserve"> Composición</w:t>
        </w:r>
      </w:hyperlink>
      <w:r>
        <w:t>, descarga documento en pdf</w:t>
      </w:r>
    </w:p>
    <w:p w14:paraId="272B780F" w14:textId="5F246822" w:rsidR="00CD4471" w:rsidRDefault="00C9669D" w:rsidP="00B11438">
      <w:pPr>
        <w:pStyle w:val="Prrafodelista"/>
        <w:numPr>
          <w:ilvl w:val="3"/>
          <w:numId w:val="4"/>
        </w:numPr>
      </w:pPr>
      <w:hyperlink r:id="rId29" w:history="1">
        <w:r w:rsidR="00CD4471" w:rsidRPr="00CD4471">
          <w:rPr>
            <w:rStyle w:val="Hipervnculo"/>
          </w:rPr>
          <w:t>Cuando el arte nos habla</w:t>
        </w:r>
      </w:hyperlink>
    </w:p>
    <w:p w14:paraId="057508F3" w14:textId="61E02A12" w:rsidR="009D5E79" w:rsidRDefault="00CD4471" w:rsidP="00230A88">
      <w:pPr>
        <w:pStyle w:val="Prrafodelista"/>
        <w:numPr>
          <w:ilvl w:val="0"/>
          <w:numId w:val="2"/>
        </w:numPr>
        <w:ind w:left="709" w:hanging="283"/>
      </w:pPr>
      <w:r>
        <w:t xml:space="preserve">Textos acerca de la </w:t>
      </w:r>
      <w:r w:rsidR="00C01635">
        <w:t>Teoría d</w:t>
      </w:r>
      <w:r w:rsidR="009D5E79">
        <w:t>iseño:</w:t>
      </w:r>
    </w:p>
    <w:p w14:paraId="3042F144" w14:textId="5E48771C" w:rsidR="00CD4471" w:rsidRDefault="00C9669D" w:rsidP="00391343">
      <w:pPr>
        <w:pStyle w:val="Prrafodelista"/>
        <w:numPr>
          <w:ilvl w:val="2"/>
          <w:numId w:val="3"/>
        </w:numPr>
        <w:ind w:left="1418" w:hanging="284"/>
      </w:pPr>
      <w:hyperlink r:id="rId30" w:history="1">
        <w:r w:rsidR="00CD4471" w:rsidRPr="00CD4471">
          <w:rPr>
            <w:rStyle w:val="Hipervnculo"/>
          </w:rPr>
          <w:t>Elementos básicos de diseño</w:t>
        </w:r>
      </w:hyperlink>
    </w:p>
    <w:p w14:paraId="1BBFD5D9" w14:textId="59754032" w:rsidR="00CD4471" w:rsidRDefault="00C9669D" w:rsidP="00391343">
      <w:pPr>
        <w:pStyle w:val="Prrafodelista"/>
        <w:numPr>
          <w:ilvl w:val="2"/>
          <w:numId w:val="3"/>
        </w:numPr>
        <w:ind w:left="1418" w:hanging="284"/>
      </w:pPr>
      <w:hyperlink r:id="rId31" w:history="1">
        <w:r w:rsidR="00CD4471" w:rsidRPr="00CD4471">
          <w:rPr>
            <w:rStyle w:val="Hipervnculo"/>
          </w:rPr>
          <w:t>Elementos y conceptos básicos del diseño grafico</w:t>
        </w:r>
      </w:hyperlink>
    </w:p>
    <w:p w14:paraId="200AB42E" w14:textId="4A09B83A" w:rsidR="00CD4471" w:rsidRDefault="00C9669D" w:rsidP="00391343">
      <w:pPr>
        <w:pStyle w:val="Prrafodelista"/>
        <w:numPr>
          <w:ilvl w:val="2"/>
          <w:numId w:val="3"/>
        </w:numPr>
        <w:ind w:left="1418" w:hanging="284"/>
      </w:pPr>
      <w:hyperlink r:id="rId32" w:history="1">
        <w:r w:rsidR="00CD4471" w:rsidRPr="00CD4471">
          <w:rPr>
            <w:rStyle w:val="Hipervnculo"/>
          </w:rPr>
          <w:t>Teoría del diseño</w:t>
        </w:r>
      </w:hyperlink>
    </w:p>
    <w:p w14:paraId="2578DCF2" w14:textId="77777777" w:rsidR="00280309" w:rsidRDefault="00280309" w:rsidP="00280309">
      <w:pPr>
        <w:pStyle w:val="Prrafodelista"/>
        <w:ind w:left="993"/>
      </w:pPr>
    </w:p>
    <w:p w14:paraId="28C0E604" w14:textId="77777777" w:rsidR="005057FB" w:rsidRDefault="00C01635" w:rsidP="00230A88">
      <w:pPr>
        <w:pStyle w:val="Prrafodelista"/>
        <w:numPr>
          <w:ilvl w:val="0"/>
          <w:numId w:val="3"/>
        </w:numPr>
        <w:ind w:left="709" w:hanging="283"/>
      </w:pPr>
      <w:r>
        <w:t xml:space="preserve">Software para </w:t>
      </w:r>
      <w:r w:rsidR="005057FB">
        <w:t>Podcast</w:t>
      </w:r>
    </w:p>
    <w:p w14:paraId="0B44E07A" w14:textId="6168757C" w:rsidR="00F16FE2" w:rsidRPr="00CD4471" w:rsidRDefault="00CD4471" w:rsidP="00391343">
      <w:pPr>
        <w:pStyle w:val="Prrafodelista"/>
        <w:numPr>
          <w:ilvl w:val="2"/>
          <w:numId w:val="3"/>
        </w:numPr>
        <w:ind w:left="1418" w:hanging="284"/>
      </w:pPr>
      <w:r w:rsidRPr="00CD4471">
        <w:t xml:space="preserve">Convertir </w:t>
      </w:r>
      <w:hyperlink r:id="rId33" w:history="1">
        <w:r w:rsidR="005057FB" w:rsidRPr="00CD4471">
          <w:rPr>
            <w:rStyle w:val="Hipervnculo"/>
          </w:rPr>
          <w:t>Texto a voz</w:t>
        </w:r>
      </w:hyperlink>
      <w:r w:rsidR="005057FB" w:rsidRPr="00CD4471">
        <w:t xml:space="preserve">; </w:t>
      </w:r>
    </w:p>
    <w:p w14:paraId="6C64648F" w14:textId="6B488DC2" w:rsidR="005057FB" w:rsidRPr="00CD4471" w:rsidRDefault="00CD4471" w:rsidP="00391343">
      <w:pPr>
        <w:pStyle w:val="Prrafodelista"/>
        <w:numPr>
          <w:ilvl w:val="2"/>
          <w:numId w:val="3"/>
        </w:numPr>
        <w:ind w:left="1418" w:hanging="284"/>
      </w:pPr>
      <w:r w:rsidRPr="00CD4471">
        <w:t xml:space="preserve">Descarga del programa </w:t>
      </w:r>
      <w:hyperlink r:id="rId34" w:history="1">
        <w:r w:rsidR="005057FB" w:rsidRPr="00CD4471">
          <w:rPr>
            <w:rStyle w:val="Hipervnculo"/>
            <w:lang w:val="en-US"/>
          </w:rPr>
          <w:t>Audacity</w:t>
        </w:r>
      </w:hyperlink>
      <w:r w:rsidR="005057FB" w:rsidRPr="00CD4471">
        <w:t xml:space="preserve">: </w:t>
      </w:r>
    </w:p>
    <w:p w14:paraId="6272C3A6" w14:textId="77777777" w:rsidR="00C01635" w:rsidRPr="007E55EF" w:rsidRDefault="00C01635" w:rsidP="00C01635">
      <w:pPr>
        <w:pStyle w:val="Prrafodelista"/>
        <w:ind w:left="1080"/>
        <w:rPr>
          <w:lang w:val="en-US"/>
        </w:rPr>
      </w:pPr>
    </w:p>
    <w:p w14:paraId="67C8A153" w14:textId="77777777" w:rsidR="00C01635" w:rsidRDefault="00C01635" w:rsidP="00230A88">
      <w:pPr>
        <w:pStyle w:val="Prrafodelista"/>
        <w:numPr>
          <w:ilvl w:val="3"/>
          <w:numId w:val="3"/>
        </w:numPr>
        <w:ind w:left="709" w:hanging="283"/>
      </w:pPr>
      <w:r>
        <w:t>Software para Video tutoriales</w:t>
      </w:r>
    </w:p>
    <w:p w14:paraId="16E1EE2F" w14:textId="6534211E" w:rsidR="00C01635" w:rsidRPr="00CD4471" w:rsidRDefault="00C9669D" w:rsidP="00391343">
      <w:pPr>
        <w:pStyle w:val="Prrafodelista"/>
        <w:numPr>
          <w:ilvl w:val="2"/>
          <w:numId w:val="3"/>
        </w:numPr>
        <w:ind w:firstLine="54"/>
        <w:rPr>
          <w:lang w:val="en-US"/>
        </w:rPr>
      </w:pPr>
      <w:hyperlink r:id="rId35" w:history="1">
        <w:r w:rsidR="00C01635" w:rsidRPr="00CD4471">
          <w:rPr>
            <w:rStyle w:val="Hipervnculo"/>
            <w:lang w:val="en-US"/>
          </w:rPr>
          <w:t>Screencast-o-</w:t>
        </w:r>
        <w:proofErr w:type="spellStart"/>
        <w:r w:rsidR="00C01635" w:rsidRPr="00CD4471">
          <w:rPr>
            <w:rStyle w:val="Hipervnculo"/>
            <w:lang w:val="en-US"/>
          </w:rPr>
          <w:t>matic</w:t>
        </w:r>
        <w:proofErr w:type="spellEnd"/>
      </w:hyperlink>
      <w:r w:rsidR="00C01635" w:rsidRPr="00CD4471">
        <w:rPr>
          <w:lang w:val="en-US"/>
        </w:rPr>
        <w:t xml:space="preserve">: </w:t>
      </w:r>
    </w:p>
    <w:p w14:paraId="747B2C4E" w14:textId="77777777" w:rsidR="00F16FE2" w:rsidRDefault="003B226F" w:rsidP="00391343">
      <w:pPr>
        <w:pStyle w:val="Subttulo"/>
        <w:numPr>
          <w:ilvl w:val="0"/>
          <w:numId w:val="1"/>
        </w:numPr>
      </w:pPr>
      <w:r w:rsidRPr="00CE1845">
        <w:t>Otras ideas</w:t>
      </w:r>
      <w:r w:rsidR="00CE1845" w:rsidRPr="00CE1845">
        <w:t xml:space="preserve"> </w:t>
      </w:r>
      <w:r w:rsidR="00CE1845">
        <w:t xml:space="preserve">para </w:t>
      </w:r>
      <w:r w:rsidR="00CE1845" w:rsidRPr="00CE1845">
        <w:t>actividades</w:t>
      </w:r>
      <w:r w:rsidRPr="00CE1845">
        <w:t>:</w:t>
      </w:r>
    </w:p>
    <w:p w14:paraId="0212663A" w14:textId="77777777" w:rsidR="00C744EC" w:rsidRPr="00C744EC" w:rsidRDefault="00C744EC" w:rsidP="00C744EC">
      <w:pPr>
        <w:rPr>
          <w:rFonts w:eastAsiaTheme="minorEastAsia" w:cs="Arial"/>
          <w:spacing w:val="15"/>
          <w:szCs w:val="24"/>
        </w:rPr>
      </w:pPr>
      <w:r w:rsidRPr="00C744EC">
        <w:rPr>
          <w:rFonts w:eastAsiaTheme="minorEastAsia" w:cs="Arial"/>
          <w:b/>
          <w:spacing w:val="15"/>
          <w:szCs w:val="24"/>
        </w:rPr>
        <w:lastRenderedPageBreak/>
        <w:t>Recuerde</w:t>
      </w:r>
      <w:r>
        <w:rPr>
          <w:rFonts w:eastAsiaTheme="minorEastAsia" w:cs="Arial"/>
          <w:spacing w:val="15"/>
          <w:szCs w:val="24"/>
        </w:rPr>
        <w:t>: en la sección de Aplicativos del sitio web de Artes Plásticas, puede encontrar varios programas y app gratuitos para que desarrolle las actividades aquí propuestas o bien otras propias.</w:t>
      </w:r>
    </w:p>
    <w:p w14:paraId="6CE42906" w14:textId="77777777" w:rsidR="00C500FC" w:rsidRDefault="00C500FC" w:rsidP="00C500FC">
      <w:pPr>
        <w:tabs>
          <w:tab w:val="left" w:pos="3111"/>
        </w:tabs>
        <w:spacing w:before="0" w:after="0" w:line="276" w:lineRule="auto"/>
        <w:jc w:val="right"/>
      </w:pPr>
      <w:r>
        <w:t>Sirlene Chaves Vargas</w:t>
      </w:r>
    </w:p>
    <w:p w14:paraId="0806C970" w14:textId="77777777" w:rsidR="00C500FC" w:rsidRDefault="00C500FC" w:rsidP="00C500FC">
      <w:pPr>
        <w:tabs>
          <w:tab w:val="left" w:pos="3111"/>
        </w:tabs>
        <w:spacing w:before="0" w:after="0" w:line="276" w:lineRule="auto"/>
        <w:jc w:val="right"/>
      </w:pPr>
      <w:r>
        <w:t>Asesora Nacional de Artes Plásticas</w:t>
      </w:r>
    </w:p>
    <w:p w14:paraId="076A83B7" w14:textId="77777777" w:rsidR="00C500FC" w:rsidRDefault="00C500FC" w:rsidP="00C500FC">
      <w:pPr>
        <w:tabs>
          <w:tab w:val="left" w:pos="3111"/>
        </w:tabs>
        <w:spacing w:before="0" w:after="0" w:line="276" w:lineRule="auto"/>
        <w:jc w:val="right"/>
      </w:pPr>
      <w:r>
        <w:t>Departamento de Gestión y Producción de Recursos</w:t>
      </w:r>
    </w:p>
    <w:p w14:paraId="1C4BB589" w14:textId="77777777" w:rsidR="00324704" w:rsidRDefault="00C500FC" w:rsidP="00C500FC">
      <w:pPr>
        <w:tabs>
          <w:tab w:val="left" w:pos="3111"/>
        </w:tabs>
        <w:spacing w:before="0" w:after="0" w:line="276" w:lineRule="auto"/>
        <w:jc w:val="right"/>
      </w:pPr>
      <w:r>
        <w:t xml:space="preserve">Dirección de Recursos Tecnológicos en Educación </w:t>
      </w:r>
    </w:p>
    <w:p w14:paraId="0DEB3851" w14:textId="77777777" w:rsidR="00F66CE6" w:rsidRPr="007936EF" w:rsidRDefault="00C500FC" w:rsidP="00F148EA">
      <w:pPr>
        <w:tabs>
          <w:tab w:val="left" w:pos="3111"/>
        </w:tabs>
        <w:spacing w:before="0" w:after="0" w:line="276" w:lineRule="auto"/>
        <w:jc w:val="right"/>
      </w:pPr>
      <w:bookmarkStart w:id="0" w:name="_GoBack"/>
      <w:bookmarkEnd w:id="0"/>
      <w:r>
        <w:rPr>
          <w:noProof/>
          <w:lang w:eastAsia="es-CR"/>
        </w:rPr>
        <w:drawing>
          <wp:inline distT="0" distB="0" distL="0" distR="0" wp14:anchorId="69795AE1" wp14:editId="64FD7523">
            <wp:extent cx="1475496" cy="519744"/>
            <wp:effectExtent l="0" t="0" r="0" b="0"/>
            <wp:docPr id="18" name="Imagen 18" descr="Licencias; Atribución, no comercial, compartir igual." title="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TIVECOMMON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18398" cy="570081"/>
                    </a:xfrm>
                    <a:prstGeom prst="rect">
                      <a:avLst/>
                    </a:prstGeom>
                  </pic:spPr>
                </pic:pic>
              </a:graphicData>
            </a:graphic>
          </wp:inline>
        </w:drawing>
      </w:r>
    </w:p>
    <w:sectPr w:rsidR="00F66CE6" w:rsidRPr="007936EF" w:rsidSect="004649A8">
      <w:headerReference w:type="default" r:id="rId37"/>
      <w:footerReference w:type="default" r:id="rId38"/>
      <w:pgSz w:w="12240" w:h="15840" w:code="1"/>
      <w:pgMar w:top="1559" w:right="1559" w:bottom="1239" w:left="1327"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F8640" w14:textId="77777777" w:rsidR="00C9669D" w:rsidRDefault="00C9669D" w:rsidP="00FD1019">
      <w:pPr>
        <w:spacing w:after="0" w:line="240" w:lineRule="auto"/>
      </w:pPr>
      <w:r>
        <w:separator/>
      </w:r>
    </w:p>
  </w:endnote>
  <w:endnote w:type="continuationSeparator" w:id="0">
    <w:p w14:paraId="26EB7CA0" w14:textId="77777777" w:rsidR="00C9669D" w:rsidRDefault="00C9669D" w:rsidP="00FD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3167" w14:textId="77777777" w:rsidR="003E738A" w:rsidRPr="00776934" w:rsidRDefault="003E738A" w:rsidP="00924A0C">
    <w:pPr>
      <w:spacing w:line="240" w:lineRule="auto"/>
      <w:ind w:left="-567" w:right="-518"/>
      <w:jc w:val="center"/>
      <w:rPr>
        <w:rFonts w:cs="Arial"/>
        <w:sz w:val="18"/>
      </w:rPr>
    </w:pPr>
    <w:r w:rsidRPr="00776934">
      <w:rPr>
        <w:rFonts w:ascii="Arial Rounded MT Std" w:hAnsi="Arial Rounded MT Std"/>
        <w:noProof/>
        <w:lang w:eastAsia="es-CR"/>
      </w:rPr>
      <mc:AlternateContent>
        <mc:Choice Requires="wps">
          <w:drawing>
            <wp:anchor distT="0" distB="0" distL="114300" distR="114300" simplePos="0" relativeHeight="251658752" behindDoc="0" locked="0" layoutInCell="1" allowOverlap="1" wp14:anchorId="2B03B7DC" wp14:editId="48B13BD4">
              <wp:simplePos x="0" y="0"/>
              <wp:positionH relativeFrom="column">
                <wp:posOffset>0</wp:posOffset>
              </wp:positionH>
              <wp:positionV relativeFrom="paragraph">
                <wp:posOffset>0</wp:posOffset>
              </wp:positionV>
              <wp:extent cx="5886450" cy="8631"/>
              <wp:effectExtent l="0" t="0" r="19050" b="29845"/>
              <wp:wrapNone/>
              <wp:docPr id="28" name="Conector recto 28"/>
              <wp:cNvGraphicFramePr/>
              <a:graphic xmlns:a="http://schemas.openxmlformats.org/drawingml/2006/main">
                <a:graphicData uri="http://schemas.microsoft.com/office/word/2010/wordprocessingShape">
                  <wps:wsp>
                    <wps:cNvCnPr/>
                    <wps:spPr>
                      <a:xfrm>
                        <a:off x="0" y="0"/>
                        <a:ext cx="5886450" cy="863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E2314" id="Conector recto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" strokecolor="gray [1629]" strokeweight=".5pt">
              <v:stroke joinstyle="miter"/>
            </v:line>
          </w:pict>
        </mc:Fallback>
      </mc:AlternateContent>
    </w:r>
    <w:r w:rsidR="004F3FFA">
      <w:rPr>
        <w:rFonts w:cs="Arial"/>
        <w:i/>
      </w:rPr>
      <w:t>Transformación curricular, una apuesta por la calidad educativa.</w:t>
    </w:r>
    <w:r w:rsidR="0060713D">
      <w:rPr>
        <w:rFonts w:cs="Arial"/>
        <w:i/>
      </w:rPr>
      <w:br/>
    </w:r>
    <w:r w:rsidR="0060713D" w:rsidRPr="00DC6605">
      <w:rPr>
        <w:rFonts w:cs="Arial"/>
        <w:i/>
        <w:sz w:val="16"/>
      </w:rPr>
      <w:br/>
    </w:r>
    <w:r w:rsidR="0060713D" w:rsidRPr="00924A0C">
      <w:rPr>
        <w:rFonts w:cs="Arial"/>
        <w:sz w:val="18"/>
      </w:rPr>
      <w:t xml:space="preserve">Tel.: (506) </w:t>
    </w:r>
    <w:r w:rsidR="00924A0C" w:rsidRPr="00924A0C">
      <w:rPr>
        <w:rFonts w:cs="Arial"/>
        <w:sz w:val="18"/>
      </w:rPr>
      <w:t>2255</w:t>
    </w:r>
    <w:r w:rsidR="0060713D" w:rsidRPr="00924A0C">
      <w:rPr>
        <w:rFonts w:cs="Arial"/>
        <w:sz w:val="18"/>
      </w:rPr>
      <w:t>-</w:t>
    </w:r>
    <w:r w:rsidR="00924A0C" w:rsidRPr="00924A0C">
      <w:rPr>
        <w:rFonts w:cs="Arial"/>
        <w:sz w:val="18"/>
      </w:rPr>
      <w:t>3525</w:t>
    </w:r>
    <w:r w:rsidR="0060713D" w:rsidRPr="00924A0C">
      <w:rPr>
        <w:rFonts w:cs="Arial"/>
        <w:sz w:val="18"/>
      </w:rPr>
      <w:t xml:space="preserve"> • Ext.: </w:t>
    </w:r>
    <w:r w:rsidR="00924A0C" w:rsidRPr="00924A0C">
      <w:rPr>
        <w:rFonts w:cs="Arial"/>
        <w:sz w:val="18"/>
      </w:rPr>
      <w:t>4623</w:t>
    </w:r>
    <w:r w:rsidR="0060713D" w:rsidRPr="00924A0C">
      <w:rPr>
        <w:rFonts w:cs="Arial"/>
        <w:sz w:val="18"/>
      </w:rPr>
      <w:br/>
    </w:r>
    <w:r w:rsidR="00924A0C" w:rsidRPr="00924A0C">
      <w:rPr>
        <w:rFonts w:cs="Arial"/>
        <w:sz w:val="18"/>
      </w:rPr>
      <w:t>San Francisco de Goicoechea, San José, edificio Antiguo CENADI. De la Iglesia de Ladrillo 100 metros norte y 75 oeste</w:t>
    </w:r>
    <w:r w:rsidR="0060713D" w:rsidRPr="00776934">
      <w:rPr>
        <w:rStyle w:val="Hipervnculo"/>
        <w:rFonts w:cs="Arial"/>
        <w:color w:val="auto"/>
        <w:sz w:val="18"/>
        <w:u w:val="none"/>
      </w:rPr>
      <w:t xml:space="preserve"> </w:t>
    </w:r>
    <w:r w:rsidR="0060713D" w:rsidRPr="00776934">
      <w:rPr>
        <w:rStyle w:val="Hipervnculo"/>
        <w:rFonts w:cs="Arial"/>
        <w:color w:val="auto"/>
        <w:sz w:val="18"/>
        <w:u w:val="none"/>
      </w:rPr>
      <w:br/>
    </w:r>
    <w:r w:rsidR="0060713D">
      <w:t xml:space="preserve"> </w:t>
    </w:r>
    <w:hyperlink r:id="rId1" w:history="1">
      <w:r w:rsidR="0060713D" w:rsidRPr="00776934">
        <w:rPr>
          <w:rStyle w:val="Hipervnculo"/>
          <w:rFonts w:cs="Arial"/>
          <w:color w:val="auto"/>
          <w:sz w:val="18"/>
          <w:u w:val="none"/>
        </w:rPr>
        <w:t>www.mep.go.cr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5CD7" w14:textId="77777777" w:rsidR="00C9669D" w:rsidRDefault="00C9669D" w:rsidP="00FD1019">
      <w:pPr>
        <w:spacing w:after="0" w:line="240" w:lineRule="auto"/>
      </w:pPr>
      <w:r>
        <w:separator/>
      </w:r>
    </w:p>
  </w:footnote>
  <w:footnote w:type="continuationSeparator" w:id="0">
    <w:p w14:paraId="4989BCD5" w14:textId="77777777" w:rsidR="00C9669D" w:rsidRDefault="00C9669D" w:rsidP="00FD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9FA3" w14:textId="77777777" w:rsidR="00D2159D" w:rsidRDefault="003A7C4C" w:rsidP="003A7C4C">
    <w:pPr>
      <w:pStyle w:val="Encabezado"/>
    </w:pPr>
    <w:r>
      <w:rPr>
        <w:noProof/>
        <w:lang w:eastAsia="es-CR"/>
      </w:rPr>
      <w:drawing>
        <wp:anchor distT="0" distB="0" distL="114300" distR="114300" simplePos="0" relativeHeight="251661824" behindDoc="1" locked="0" layoutInCell="1" allowOverlap="1" wp14:anchorId="5EF83AEB" wp14:editId="05088FAE">
          <wp:simplePos x="0" y="0"/>
          <wp:positionH relativeFrom="column">
            <wp:posOffset>2525395</wp:posOffset>
          </wp:positionH>
          <wp:positionV relativeFrom="paragraph">
            <wp:posOffset>-105410</wp:posOffset>
          </wp:positionV>
          <wp:extent cx="666750" cy="57277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666750" cy="572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AEEA1" w14:textId="5FAE5A4C" w:rsidR="0060713D" w:rsidRPr="00E16EDB" w:rsidRDefault="0060713D" w:rsidP="0060713D">
    <w:pPr>
      <w:pStyle w:val="Encabezado"/>
      <w:jc w:val="center"/>
      <w:rPr>
        <w:rFonts w:ascii="Arial Rounded MT Bold" w:hAnsi="Arial Rounded MT Bold"/>
        <w:noProof/>
        <w:sz w:val="20"/>
        <w:szCs w:val="20"/>
      </w:rPr>
    </w:pPr>
    <w:r w:rsidRPr="00E16EDB">
      <w:rPr>
        <w:rFonts w:ascii="Arial Rounded MT Bold" w:hAnsi="Arial Rounded MT Bold"/>
        <w:noProof/>
        <w:sz w:val="20"/>
        <w:szCs w:val="20"/>
      </w:rPr>
      <w:t>MINISTERIO DE EDUCACIÓN PÚBLICA</w:t>
    </w:r>
  </w:p>
  <w:p w14:paraId="48017C17" w14:textId="77777777" w:rsidR="0060713D" w:rsidRPr="00E16EDB" w:rsidRDefault="0060713D" w:rsidP="0060713D">
    <w:pPr>
      <w:pStyle w:val="Encabezado"/>
      <w:jc w:val="center"/>
      <w:rPr>
        <w:rFonts w:ascii="Arial Rounded MT Std" w:hAnsi="Arial Rounded MT Std"/>
        <w:sz w:val="20"/>
        <w:szCs w:val="20"/>
      </w:rPr>
    </w:pPr>
    <w:r w:rsidRPr="00E16EDB">
      <w:rPr>
        <w:rFonts w:ascii="Arial Rounded MT Std" w:hAnsi="Arial Rounded MT Std"/>
        <w:sz w:val="20"/>
        <w:szCs w:val="20"/>
      </w:rPr>
      <w:t>Viceministerio Académico</w:t>
    </w:r>
  </w:p>
  <w:p w14:paraId="7C0263E1" w14:textId="77777777" w:rsidR="00D2159D" w:rsidRPr="00E16EDB" w:rsidRDefault="00575380" w:rsidP="0060713D">
    <w:pPr>
      <w:pStyle w:val="Encabezado"/>
      <w:jc w:val="center"/>
      <w:rPr>
        <w:rFonts w:ascii="Arial Rounded MT Std" w:hAnsi="Arial Rounded MT Std"/>
        <w:b/>
        <w:sz w:val="20"/>
        <w:szCs w:val="20"/>
      </w:rPr>
    </w:pPr>
    <w:r w:rsidRPr="00E16EDB">
      <w:rPr>
        <w:rFonts w:ascii="Arial Rounded MT Std" w:hAnsi="Arial Rounded MT Std"/>
        <w:b/>
        <w:sz w:val="20"/>
        <w:szCs w:val="20"/>
      </w:rPr>
      <w:t xml:space="preserve">Dirección de </w:t>
    </w:r>
    <w:r w:rsidR="00F9419A" w:rsidRPr="00E16EDB">
      <w:rPr>
        <w:rFonts w:ascii="Arial Rounded MT Std" w:hAnsi="Arial Rounded MT Std"/>
        <w:b/>
        <w:sz w:val="20"/>
        <w:szCs w:val="20"/>
      </w:rPr>
      <w:t>Recursos Tecnológicos en Educación</w:t>
    </w:r>
  </w:p>
  <w:p w14:paraId="02BEB3AA" w14:textId="2BB803D1" w:rsidR="00924A0C" w:rsidRPr="00E16EDB" w:rsidRDefault="00924A0C" w:rsidP="0060713D">
    <w:pPr>
      <w:pStyle w:val="Encabezado"/>
      <w:jc w:val="center"/>
      <w:rPr>
        <w:rFonts w:ascii="Arial Rounded MT Std" w:hAnsi="Arial Rounded MT Std"/>
        <w:b/>
        <w:sz w:val="20"/>
        <w:szCs w:val="20"/>
      </w:rPr>
    </w:pPr>
    <w:r w:rsidRPr="00E16EDB">
      <w:rPr>
        <w:rFonts w:ascii="Arial Rounded MT Std" w:hAnsi="Arial Rounded MT Std"/>
        <w:b/>
        <w:sz w:val="20"/>
        <w:szCs w:val="20"/>
      </w:rPr>
      <w:t xml:space="preserve">Departamento </w:t>
    </w:r>
    <w:r w:rsidR="00663BF8" w:rsidRPr="00E16EDB">
      <w:rPr>
        <w:rFonts w:ascii="Arial Rounded MT Std" w:hAnsi="Arial Rounded MT Std"/>
        <w:b/>
        <w:sz w:val="20"/>
        <w:szCs w:val="20"/>
      </w:rPr>
      <w:t>Gestión y Producción de Recursos Digitales</w:t>
    </w:r>
  </w:p>
  <w:p w14:paraId="22DCA3F4" w14:textId="4D7727B7" w:rsidR="00FD1019" w:rsidRPr="008B4D75" w:rsidRDefault="00E16EDB" w:rsidP="008B4D75">
    <w:pPr>
      <w:pStyle w:val="Encabezado"/>
      <w:jc w:val="center"/>
      <w:rPr>
        <w:rFonts w:ascii="Arial Rounded MT Std" w:hAnsi="Arial Rounded MT Std"/>
      </w:rPr>
    </w:pPr>
    <w:r>
      <w:rPr>
        <w:rFonts w:ascii="Arial Rounded MT Std" w:hAnsi="Arial Rounded MT Std"/>
        <w:noProof/>
        <w:lang w:eastAsia="es-CR"/>
      </w:rPr>
      <mc:AlternateContent>
        <mc:Choice Requires="wps">
          <w:drawing>
            <wp:anchor distT="0" distB="0" distL="114300" distR="114300" simplePos="0" relativeHeight="251655680" behindDoc="0" locked="0" layoutInCell="1" allowOverlap="1" wp14:anchorId="3CE76551" wp14:editId="26772A47">
              <wp:simplePos x="0" y="0"/>
              <wp:positionH relativeFrom="column">
                <wp:posOffset>1189530</wp:posOffset>
              </wp:positionH>
              <wp:positionV relativeFrom="paragraph">
                <wp:posOffset>38735</wp:posOffset>
              </wp:positionV>
              <wp:extent cx="5886450" cy="8255"/>
              <wp:effectExtent l="0" t="0" r="19050" b="29845"/>
              <wp:wrapNone/>
              <wp:docPr id="13" name="Conector recto 13"/>
              <wp:cNvGraphicFramePr/>
              <a:graphic xmlns:a="http://schemas.openxmlformats.org/drawingml/2006/main">
                <a:graphicData uri="http://schemas.microsoft.com/office/word/2010/wordprocessingShape">
                  <wps:wsp>
                    <wps:cNvCnPr/>
                    <wps:spPr>
                      <a:xfrm>
                        <a:off x="0" y="0"/>
                        <a:ext cx="5886450" cy="825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CB2C0" id="Conector recto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5pt,3.05pt" to="55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" strokecolor="gray [16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537"/>
    <w:multiLevelType w:val="hybridMultilevel"/>
    <w:tmpl w:val="96026CC0"/>
    <w:lvl w:ilvl="0" w:tplc="140A0001">
      <w:start w:val="1"/>
      <w:numFmt w:val="bullet"/>
      <w:lvlText w:val=""/>
      <w:lvlJc w:val="left"/>
      <w:pPr>
        <w:ind w:left="371" w:hanging="360"/>
      </w:pPr>
      <w:rPr>
        <w:rFonts w:ascii="Symbol" w:hAnsi="Symbol" w:hint="default"/>
      </w:rPr>
    </w:lvl>
    <w:lvl w:ilvl="1" w:tplc="140A0019" w:tentative="1">
      <w:start w:val="1"/>
      <w:numFmt w:val="lowerLetter"/>
      <w:lvlText w:val="%2."/>
      <w:lvlJc w:val="left"/>
      <w:pPr>
        <w:ind w:left="1091" w:hanging="360"/>
      </w:pPr>
    </w:lvl>
    <w:lvl w:ilvl="2" w:tplc="140A001B" w:tentative="1">
      <w:start w:val="1"/>
      <w:numFmt w:val="lowerRoman"/>
      <w:lvlText w:val="%3."/>
      <w:lvlJc w:val="right"/>
      <w:pPr>
        <w:ind w:left="1811" w:hanging="180"/>
      </w:pPr>
    </w:lvl>
    <w:lvl w:ilvl="3" w:tplc="140A000F" w:tentative="1">
      <w:start w:val="1"/>
      <w:numFmt w:val="decimal"/>
      <w:lvlText w:val="%4."/>
      <w:lvlJc w:val="left"/>
      <w:pPr>
        <w:ind w:left="2531" w:hanging="360"/>
      </w:pPr>
    </w:lvl>
    <w:lvl w:ilvl="4" w:tplc="140A0019" w:tentative="1">
      <w:start w:val="1"/>
      <w:numFmt w:val="lowerLetter"/>
      <w:lvlText w:val="%5."/>
      <w:lvlJc w:val="left"/>
      <w:pPr>
        <w:ind w:left="3251" w:hanging="360"/>
      </w:pPr>
    </w:lvl>
    <w:lvl w:ilvl="5" w:tplc="140A001B" w:tentative="1">
      <w:start w:val="1"/>
      <w:numFmt w:val="lowerRoman"/>
      <w:lvlText w:val="%6."/>
      <w:lvlJc w:val="right"/>
      <w:pPr>
        <w:ind w:left="3971" w:hanging="180"/>
      </w:pPr>
    </w:lvl>
    <w:lvl w:ilvl="6" w:tplc="140A000F" w:tentative="1">
      <w:start w:val="1"/>
      <w:numFmt w:val="decimal"/>
      <w:lvlText w:val="%7."/>
      <w:lvlJc w:val="left"/>
      <w:pPr>
        <w:ind w:left="4691" w:hanging="360"/>
      </w:pPr>
    </w:lvl>
    <w:lvl w:ilvl="7" w:tplc="140A0019" w:tentative="1">
      <w:start w:val="1"/>
      <w:numFmt w:val="lowerLetter"/>
      <w:lvlText w:val="%8."/>
      <w:lvlJc w:val="left"/>
      <w:pPr>
        <w:ind w:left="5411" w:hanging="360"/>
      </w:pPr>
    </w:lvl>
    <w:lvl w:ilvl="8" w:tplc="140A001B" w:tentative="1">
      <w:start w:val="1"/>
      <w:numFmt w:val="lowerRoman"/>
      <w:lvlText w:val="%9."/>
      <w:lvlJc w:val="right"/>
      <w:pPr>
        <w:ind w:left="6131" w:hanging="180"/>
      </w:pPr>
    </w:lvl>
  </w:abstractNum>
  <w:abstractNum w:abstractNumId="1" w15:restartNumberingAfterBreak="0">
    <w:nsid w:val="0B8942E3"/>
    <w:multiLevelType w:val="hybridMultilevel"/>
    <w:tmpl w:val="8B3E32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ED81B8A"/>
    <w:multiLevelType w:val="hybridMultilevel"/>
    <w:tmpl w:val="6AF0EB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11D2D99"/>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BE0BE3"/>
    <w:multiLevelType w:val="hybridMultilevel"/>
    <w:tmpl w:val="43F6AF1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341847FE"/>
    <w:multiLevelType w:val="hybridMultilevel"/>
    <w:tmpl w:val="226E472E"/>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CB1643"/>
    <w:multiLevelType w:val="multilevel"/>
    <w:tmpl w:val="31DAEC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8E74666"/>
    <w:multiLevelType w:val="hybridMultilevel"/>
    <w:tmpl w:val="3572C7C2"/>
    <w:lvl w:ilvl="0" w:tplc="140A0001">
      <w:start w:val="1"/>
      <w:numFmt w:val="bullet"/>
      <w:lvlText w:val=""/>
      <w:lvlJc w:val="left"/>
      <w:pPr>
        <w:ind w:left="1439" w:hanging="360"/>
      </w:pPr>
      <w:rPr>
        <w:rFonts w:ascii="Symbol" w:hAnsi="Symbol" w:hint="default"/>
      </w:rPr>
    </w:lvl>
    <w:lvl w:ilvl="1" w:tplc="140A0003" w:tentative="1">
      <w:start w:val="1"/>
      <w:numFmt w:val="bullet"/>
      <w:lvlText w:val="o"/>
      <w:lvlJc w:val="left"/>
      <w:pPr>
        <w:ind w:left="2159" w:hanging="360"/>
      </w:pPr>
      <w:rPr>
        <w:rFonts w:ascii="Courier New" w:hAnsi="Courier New" w:cs="Courier New" w:hint="default"/>
      </w:rPr>
    </w:lvl>
    <w:lvl w:ilvl="2" w:tplc="140A0005" w:tentative="1">
      <w:start w:val="1"/>
      <w:numFmt w:val="bullet"/>
      <w:lvlText w:val=""/>
      <w:lvlJc w:val="left"/>
      <w:pPr>
        <w:ind w:left="2879" w:hanging="360"/>
      </w:pPr>
      <w:rPr>
        <w:rFonts w:ascii="Wingdings" w:hAnsi="Wingdings" w:hint="default"/>
      </w:rPr>
    </w:lvl>
    <w:lvl w:ilvl="3" w:tplc="140A0001" w:tentative="1">
      <w:start w:val="1"/>
      <w:numFmt w:val="bullet"/>
      <w:lvlText w:val=""/>
      <w:lvlJc w:val="left"/>
      <w:pPr>
        <w:ind w:left="3599" w:hanging="360"/>
      </w:pPr>
      <w:rPr>
        <w:rFonts w:ascii="Symbol" w:hAnsi="Symbol" w:hint="default"/>
      </w:rPr>
    </w:lvl>
    <w:lvl w:ilvl="4" w:tplc="140A0003" w:tentative="1">
      <w:start w:val="1"/>
      <w:numFmt w:val="bullet"/>
      <w:lvlText w:val="o"/>
      <w:lvlJc w:val="left"/>
      <w:pPr>
        <w:ind w:left="4319" w:hanging="360"/>
      </w:pPr>
      <w:rPr>
        <w:rFonts w:ascii="Courier New" w:hAnsi="Courier New" w:cs="Courier New" w:hint="default"/>
      </w:rPr>
    </w:lvl>
    <w:lvl w:ilvl="5" w:tplc="140A0005" w:tentative="1">
      <w:start w:val="1"/>
      <w:numFmt w:val="bullet"/>
      <w:lvlText w:val=""/>
      <w:lvlJc w:val="left"/>
      <w:pPr>
        <w:ind w:left="5039" w:hanging="360"/>
      </w:pPr>
      <w:rPr>
        <w:rFonts w:ascii="Wingdings" w:hAnsi="Wingdings" w:hint="default"/>
      </w:rPr>
    </w:lvl>
    <w:lvl w:ilvl="6" w:tplc="140A0001" w:tentative="1">
      <w:start w:val="1"/>
      <w:numFmt w:val="bullet"/>
      <w:lvlText w:val=""/>
      <w:lvlJc w:val="left"/>
      <w:pPr>
        <w:ind w:left="5759" w:hanging="360"/>
      </w:pPr>
      <w:rPr>
        <w:rFonts w:ascii="Symbol" w:hAnsi="Symbol" w:hint="default"/>
      </w:rPr>
    </w:lvl>
    <w:lvl w:ilvl="7" w:tplc="140A0003" w:tentative="1">
      <w:start w:val="1"/>
      <w:numFmt w:val="bullet"/>
      <w:lvlText w:val="o"/>
      <w:lvlJc w:val="left"/>
      <w:pPr>
        <w:ind w:left="6479" w:hanging="360"/>
      </w:pPr>
      <w:rPr>
        <w:rFonts w:ascii="Courier New" w:hAnsi="Courier New" w:cs="Courier New" w:hint="default"/>
      </w:rPr>
    </w:lvl>
    <w:lvl w:ilvl="8" w:tplc="140A0005" w:tentative="1">
      <w:start w:val="1"/>
      <w:numFmt w:val="bullet"/>
      <w:lvlText w:val=""/>
      <w:lvlJc w:val="left"/>
      <w:pPr>
        <w:ind w:left="7199" w:hanging="360"/>
      </w:pPr>
      <w:rPr>
        <w:rFonts w:ascii="Wingdings" w:hAnsi="Wingdings" w:hint="default"/>
      </w:rPr>
    </w:lvl>
  </w:abstractNum>
  <w:abstractNum w:abstractNumId="8" w15:restartNumberingAfterBreak="0">
    <w:nsid w:val="4C1A5706"/>
    <w:multiLevelType w:val="hybridMultilevel"/>
    <w:tmpl w:val="B5D8B1F6"/>
    <w:lvl w:ilvl="0" w:tplc="140A0001">
      <w:start w:val="1"/>
      <w:numFmt w:val="bullet"/>
      <w:lvlText w:val=""/>
      <w:lvlJc w:val="left"/>
      <w:pPr>
        <w:ind w:left="795" w:hanging="360"/>
      </w:pPr>
      <w:rPr>
        <w:rFonts w:ascii="Symbol" w:hAnsi="Symbol" w:hint="default"/>
      </w:rPr>
    </w:lvl>
    <w:lvl w:ilvl="1" w:tplc="140A0003" w:tentative="1">
      <w:start w:val="1"/>
      <w:numFmt w:val="bullet"/>
      <w:lvlText w:val="o"/>
      <w:lvlJc w:val="left"/>
      <w:pPr>
        <w:ind w:left="1515" w:hanging="360"/>
      </w:pPr>
      <w:rPr>
        <w:rFonts w:ascii="Courier New" w:hAnsi="Courier New" w:cs="Courier New" w:hint="default"/>
      </w:rPr>
    </w:lvl>
    <w:lvl w:ilvl="2" w:tplc="140A0005" w:tentative="1">
      <w:start w:val="1"/>
      <w:numFmt w:val="bullet"/>
      <w:lvlText w:val=""/>
      <w:lvlJc w:val="left"/>
      <w:pPr>
        <w:ind w:left="2235" w:hanging="360"/>
      </w:pPr>
      <w:rPr>
        <w:rFonts w:ascii="Wingdings" w:hAnsi="Wingdings" w:hint="default"/>
      </w:rPr>
    </w:lvl>
    <w:lvl w:ilvl="3" w:tplc="140A0001" w:tentative="1">
      <w:start w:val="1"/>
      <w:numFmt w:val="bullet"/>
      <w:lvlText w:val=""/>
      <w:lvlJc w:val="left"/>
      <w:pPr>
        <w:ind w:left="2955" w:hanging="360"/>
      </w:pPr>
      <w:rPr>
        <w:rFonts w:ascii="Symbol" w:hAnsi="Symbol" w:hint="default"/>
      </w:rPr>
    </w:lvl>
    <w:lvl w:ilvl="4" w:tplc="140A0003" w:tentative="1">
      <w:start w:val="1"/>
      <w:numFmt w:val="bullet"/>
      <w:lvlText w:val="o"/>
      <w:lvlJc w:val="left"/>
      <w:pPr>
        <w:ind w:left="3675" w:hanging="360"/>
      </w:pPr>
      <w:rPr>
        <w:rFonts w:ascii="Courier New" w:hAnsi="Courier New" w:cs="Courier New" w:hint="default"/>
      </w:rPr>
    </w:lvl>
    <w:lvl w:ilvl="5" w:tplc="140A0005" w:tentative="1">
      <w:start w:val="1"/>
      <w:numFmt w:val="bullet"/>
      <w:lvlText w:val=""/>
      <w:lvlJc w:val="left"/>
      <w:pPr>
        <w:ind w:left="4395" w:hanging="360"/>
      </w:pPr>
      <w:rPr>
        <w:rFonts w:ascii="Wingdings" w:hAnsi="Wingdings" w:hint="default"/>
      </w:rPr>
    </w:lvl>
    <w:lvl w:ilvl="6" w:tplc="140A0001" w:tentative="1">
      <w:start w:val="1"/>
      <w:numFmt w:val="bullet"/>
      <w:lvlText w:val=""/>
      <w:lvlJc w:val="left"/>
      <w:pPr>
        <w:ind w:left="5115" w:hanging="360"/>
      </w:pPr>
      <w:rPr>
        <w:rFonts w:ascii="Symbol" w:hAnsi="Symbol" w:hint="default"/>
      </w:rPr>
    </w:lvl>
    <w:lvl w:ilvl="7" w:tplc="140A0003" w:tentative="1">
      <w:start w:val="1"/>
      <w:numFmt w:val="bullet"/>
      <w:lvlText w:val="o"/>
      <w:lvlJc w:val="left"/>
      <w:pPr>
        <w:ind w:left="5835" w:hanging="360"/>
      </w:pPr>
      <w:rPr>
        <w:rFonts w:ascii="Courier New" w:hAnsi="Courier New" w:cs="Courier New" w:hint="default"/>
      </w:rPr>
    </w:lvl>
    <w:lvl w:ilvl="8" w:tplc="140A0005" w:tentative="1">
      <w:start w:val="1"/>
      <w:numFmt w:val="bullet"/>
      <w:lvlText w:val=""/>
      <w:lvlJc w:val="left"/>
      <w:pPr>
        <w:ind w:left="6555" w:hanging="360"/>
      </w:pPr>
      <w:rPr>
        <w:rFonts w:ascii="Wingdings" w:hAnsi="Wingdings" w:hint="default"/>
      </w:rPr>
    </w:lvl>
  </w:abstractNum>
  <w:abstractNum w:abstractNumId="9" w15:restartNumberingAfterBreak="0">
    <w:nsid w:val="574C4256"/>
    <w:multiLevelType w:val="hybridMultilevel"/>
    <w:tmpl w:val="B1FCC194"/>
    <w:lvl w:ilvl="0" w:tplc="9A18184E">
      <w:start w:val="1"/>
      <w:numFmt w:val="decimal"/>
      <w:lvlText w:val="%1."/>
      <w:lvlJc w:val="left"/>
      <w:pPr>
        <w:ind w:left="371" w:hanging="360"/>
      </w:pPr>
      <w:rPr>
        <w:rFonts w:hint="default"/>
      </w:rPr>
    </w:lvl>
    <w:lvl w:ilvl="1" w:tplc="140A0019" w:tentative="1">
      <w:start w:val="1"/>
      <w:numFmt w:val="lowerLetter"/>
      <w:lvlText w:val="%2."/>
      <w:lvlJc w:val="left"/>
      <w:pPr>
        <w:ind w:left="1091" w:hanging="360"/>
      </w:pPr>
    </w:lvl>
    <w:lvl w:ilvl="2" w:tplc="140A001B" w:tentative="1">
      <w:start w:val="1"/>
      <w:numFmt w:val="lowerRoman"/>
      <w:lvlText w:val="%3."/>
      <w:lvlJc w:val="right"/>
      <w:pPr>
        <w:ind w:left="1811" w:hanging="180"/>
      </w:pPr>
    </w:lvl>
    <w:lvl w:ilvl="3" w:tplc="140A000F" w:tentative="1">
      <w:start w:val="1"/>
      <w:numFmt w:val="decimal"/>
      <w:lvlText w:val="%4."/>
      <w:lvlJc w:val="left"/>
      <w:pPr>
        <w:ind w:left="2531" w:hanging="360"/>
      </w:pPr>
    </w:lvl>
    <w:lvl w:ilvl="4" w:tplc="140A0019" w:tentative="1">
      <w:start w:val="1"/>
      <w:numFmt w:val="lowerLetter"/>
      <w:lvlText w:val="%5."/>
      <w:lvlJc w:val="left"/>
      <w:pPr>
        <w:ind w:left="3251" w:hanging="360"/>
      </w:pPr>
    </w:lvl>
    <w:lvl w:ilvl="5" w:tplc="140A001B" w:tentative="1">
      <w:start w:val="1"/>
      <w:numFmt w:val="lowerRoman"/>
      <w:lvlText w:val="%6."/>
      <w:lvlJc w:val="right"/>
      <w:pPr>
        <w:ind w:left="3971" w:hanging="180"/>
      </w:pPr>
    </w:lvl>
    <w:lvl w:ilvl="6" w:tplc="140A000F" w:tentative="1">
      <w:start w:val="1"/>
      <w:numFmt w:val="decimal"/>
      <w:lvlText w:val="%7."/>
      <w:lvlJc w:val="left"/>
      <w:pPr>
        <w:ind w:left="4691" w:hanging="360"/>
      </w:pPr>
    </w:lvl>
    <w:lvl w:ilvl="7" w:tplc="140A0019" w:tentative="1">
      <w:start w:val="1"/>
      <w:numFmt w:val="lowerLetter"/>
      <w:lvlText w:val="%8."/>
      <w:lvlJc w:val="left"/>
      <w:pPr>
        <w:ind w:left="5411" w:hanging="360"/>
      </w:pPr>
    </w:lvl>
    <w:lvl w:ilvl="8" w:tplc="140A001B" w:tentative="1">
      <w:start w:val="1"/>
      <w:numFmt w:val="lowerRoman"/>
      <w:lvlText w:val="%9."/>
      <w:lvlJc w:val="right"/>
      <w:pPr>
        <w:ind w:left="6131" w:hanging="180"/>
      </w:pPr>
    </w:lvl>
  </w:abstractNum>
  <w:abstractNum w:abstractNumId="10" w15:restartNumberingAfterBreak="0">
    <w:nsid w:val="58A332A1"/>
    <w:multiLevelType w:val="hybridMultilevel"/>
    <w:tmpl w:val="0A0EFFA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11" w15:restartNumberingAfterBreak="0">
    <w:nsid w:val="590F5B6A"/>
    <w:multiLevelType w:val="multilevel"/>
    <w:tmpl w:val="222EC9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A1700C3"/>
    <w:multiLevelType w:val="hybridMultilevel"/>
    <w:tmpl w:val="1EC4C3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BEF31F1"/>
    <w:multiLevelType w:val="hybridMultilevel"/>
    <w:tmpl w:val="0C0442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FE64B54"/>
    <w:multiLevelType w:val="hybridMultilevel"/>
    <w:tmpl w:val="148E02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8D215BF"/>
    <w:multiLevelType w:val="hybridMultilevel"/>
    <w:tmpl w:val="E67A8F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F1D0479"/>
    <w:multiLevelType w:val="hybridMultilevel"/>
    <w:tmpl w:val="6E760274"/>
    <w:lvl w:ilvl="0" w:tplc="140A0001">
      <w:start w:val="1"/>
      <w:numFmt w:val="bullet"/>
      <w:lvlText w:val=""/>
      <w:lvlJc w:val="left"/>
      <w:pPr>
        <w:ind w:left="815" w:hanging="360"/>
      </w:pPr>
      <w:rPr>
        <w:rFonts w:ascii="Symbol" w:hAnsi="Symbol" w:hint="default"/>
      </w:rPr>
    </w:lvl>
    <w:lvl w:ilvl="1" w:tplc="140A0003" w:tentative="1">
      <w:start w:val="1"/>
      <w:numFmt w:val="bullet"/>
      <w:lvlText w:val="o"/>
      <w:lvlJc w:val="left"/>
      <w:pPr>
        <w:ind w:left="1535" w:hanging="360"/>
      </w:pPr>
      <w:rPr>
        <w:rFonts w:ascii="Courier New" w:hAnsi="Courier New" w:cs="Courier New" w:hint="default"/>
      </w:rPr>
    </w:lvl>
    <w:lvl w:ilvl="2" w:tplc="140A0005" w:tentative="1">
      <w:start w:val="1"/>
      <w:numFmt w:val="bullet"/>
      <w:lvlText w:val=""/>
      <w:lvlJc w:val="left"/>
      <w:pPr>
        <w:ind w:left="2255" w:hanging="360"/>
      </w:pPr>
      <w:rPr>
        <w:rFonts w:ascii="Wingdings" w:hAnsi="Wingdings" w:hint="default"/>
      </w:rPr>
    </w:lvl>
    <w:lvl w:ilvl="3" w:tplc="140A0001" w:tentative="1">
      <w:start w:val="1"/>
      <w:numFmt w:val="bullet"/>
      <w:lvlText w:val=""/>
      <w:lvlJc w:val="left"/>
      <w:pPr>
        <w:ind w:left="2975" w:hanging="360"/>
      </w:pPr>
      <w:rPr>
        <w:rFonts w:ascii="Symbol" w:hAnsi="Symbol" w:hint="default"/>
      </w:rPr>
    </w:lvl>
    <w:lvl w:ilvl="4" w:tplc="140A0003" w:tentative="1">
      <w:start w:val="1"/>
      <w:numFmt w:val="bullet"/>
      <w:lvlText w:val="o"/>
      <w:lvlJc w:val="left"/>
      <w:pPr>
        <w:ind w:left="3695" w:hanging="360"/>
      </w:pPr>
      <w:rPr>
        <w:rFonts w:ascii="Courier New" w:hAnsi="Courier New" w:cs="Courier New" w:hint="default"/>
      </w:rPr>
    </w:lvl>
    <w:lvl w:ilvl="5" w:tplc="140A0005" w:tentative="1">
      <w:start w:val="1"/>
      <w:numFmt w:val="bullet"/>
      <w:lvlText w:val=""/>
      <w:lvlJc w:val="left"/>
      <w:pPr>
        <w:ind w:left="4415" w:hanging="360"/>
      </w:pPr>
      <w:rPr>
        <w:rFonts w:ascii="Wingdings" w:hAnsi="Wingdings" w:hint="default"/>
      </w:rPr>
    </w:lvl>
    <w:lvl w:ilvl="6" w:tplc="140A0001" w:tentative="1">
      <w:start w:val="1"/>
      <w:numFmt w:val="bullet"/>
      <w:lvlText w:val=""/>
      <w:lvlJc w:val="left"/>
      <w:pPr>
        <w:ind w:left="5135" w:hanging="360"/>
      </w:pPr>
      <w:rPr>
        <w:rFonts w:ascii="Symbol" w:hAnsi="Symbol" w:hint="default"/>
      </w:rPr>
    </w:lvl>
    <w:lvl w:ilvl="7" w:tplc="140A0003" w:tentative="1">
      <w:start w:val="1"/>
      <w:numFmt w:val="bullet"/>
      <w:lvlText w:val="o"/>
      <w:lvlJc w:val="left"/>
      <w:pPr>
        <w:ind w:left="5855" w:hanging="360"/>
      </w:pPr>
      <w:rPr>
        <w:rFonts w:ascii="Courier New" w:hAnsi="Courier New" w:cs="Courier New" w:hint="default"/>
      </w:rPr>
    </w:lvl>
    <w:lvl w:ilvl="8" w:tplc="140A0005" w:tentative="1">
      <w:start w:val="1"/>
      <w:numFmt w:val="bullet"/>
      <w:lvlText w:val=""/>
      <w:lvlJc w:val="left"/>
      <w:pPr>
        <w:ind w:left="6575" w:hanging="360"/>
      </w:pPr>
      <w:rPr>
        <w:rFonts w:ascii="Wingdings" w:hAnsi="Wingdings" w:hint="default"/>
      </w:rPr>
    </w:lvl>
  </w:abstractNum>
  <w:abstractNum w:abstractNumId="17" w15:restartNumberingAfterBreak="0">
    <w:nsid w:val="74897A7C"/>
    <w:multiLevelType w:val="multilevel"/>
    <w:tmpl w:val="A5E847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D4218CD"/>
    <w:multiLevelType w:val="hybridMultilevel"/>
    <w:tmpl w:val="6D3E8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7"/>
  </w:num>
  <w:num w:numId="6">
    <w:abstractNumId w:val="4"/>
  </w:num>
  <w:num w:numId="7">
    <w:abstractNumId w:val="13"/>
  </w:num>
  <w:num w:numId="8">
    <w:abstractNumId w:val="2"/>
  </w:num>
  <w:num w:numId="9">
    <w:abstractNumId w:val="8"/>
  </w:num>
  <w:num w:numId="10">
    <w:abstractNumId w:val="6"/>
  </w:num>
  <w:num w:numId="11">
    <w:abstractNumId w:val="16"/>
  </w:num>
  <w:num w:numId="12">
    <w:abstractNumId w:val="15"/>
  </w:num>
  <w:num w:numId="13">
    <w:abstractNumId w:val="10"/>
  </w:num>
  <w:num w:numId="14">
    <w:abstractNumId w:val="0"/>
  </w:num>
  <w:num w:numId="15">
    <w:abstractNumId w:val="9"/>
  </w:num>
  <w:num w:numId="16">
    <w:abstractNumId w:val="12"/>
  </w:num>
  <w:num w:numId="17">
    <w:abstractNumId w:val="18"/>
  </w:num>
  <w:num w:numId="18">
    <w:abstractNumId w:val="5"/>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35"/>
    <w:rsid w:val="00015176"/>
    <w:rsid w:val="000314CE"/>
    <w:rsid w:val="000364F0"/>
    <w:rsid w:val="00036AA5"/>
    <w:rsid w:val="000420B9"/>
    <w:rsid w:val="0006311E"/>
    <w:rsid w:val="00065CE4"/>
    <w:rsid w:val="0006796A"/>
    <w:rsid w:val="00075AEB"/>
    <w:rsid w:val="00075CFB"/>
    <w:rsid w:val="000835C7"/>
    <w:rsid w:val="000B00A6"/>
    <w:rsid w:val="000B27F7"/>
    <w:rsid w:val="000B36EA"/>
    <w:rsid w:val="000C2E00"/>
    <w:rsid w:val="000C718D"/>
    <w:rsid w:val="000D24BC"/>
    <w:rsid w:val="000D6EED"/>
    <w:rsid w:val="000E300E"/>
    <w:rsid w:val="000E7917"/>
    <w:rsid w:val="000F2852"/>
    <w:rsid w:val="00100CA0"/>
    <w:rsid w:val="00133251"/>
    <w:rsid w:val="00135F00"/>
    <w:rsid w:val="00152EF8"/>
    <w:rsid w:val="00165AA5"/>
    <w:rsid w:val="001679AF"/>
    <w:rsid w:val="001924BA"/>
    <w:rsid w:val="001A6492"/>
    <w:rsid w:val="001C0A8A"/>
    <w:rsid w:val="001C108F"/>
    <w:rsid w:val="001D062F"/>
    <w:rsid w:val="001E02EA"/>
    <w:rsid w:val="001E25CB"/>
    <w:rsid w:val="001F0875"/>
    <w:rsid w:val="001F7CB4"/>
    <w:rsid w:val="00206FA2"/>
    <w:rsid w:val="002077E9"/>
    <w:rsid w:val="00207CFF"/>
    <w:rsid w:val="0021707E"/>
    <w:rsid w:val="00217C0F"/>
    <w:rsid w:val="00222BA4"/>
    <w:rsid w:val="002247EA"/>
    <w:rsid w:val="00230A88"/>
    <w:rsid w:val="00234C9B"/>
    <w:rsid w:val="0025156C"/>
    <w:rsid w:val="00260A1D"/>
    <w:rsid w:val="00260BAF"/>
    <w:rsid w:val="00263311"/>
    <w:rsid w:val="00275977"/>
    <w:rsid w:val="002759CF"/>
    <w:rsid w:val="00280309"/>
    <w:rsid w:val="00280568"/>
    <w:rsid w:val="0028095C"/>
    <w:rsid w:val="00283B7A"/>
    <w:rsid w:val="00287C93"/>
    <w:rsid w:val="00296C35"/>
    <w:rsid w:val="002A3651"/>
    <w:rsid w:val="002A3EA2"/>
    <w:rsid w:val="002A4F63"/>
    <w:rsid w:val="002B61E0"/>
    <w:rsid w:val="002D16D6"/>
    <w:rsid w:val="002D657A"/>
    <w:rsid w:val="002E408B"/>
    <w:rsid w:val="0030402E"/>
    <w:rsid w:val="00324704"/>
    <w:rsid w:val="00335E17"/>
    <w:rsid w:val="00336635"/>
    <w:rsid w:val="00343383"/>
    <w:rsid w:val="003436C7"/>
    <w:rsid w:val="00345062"/>
    <w:rsid w:val="00363102"/>
    <w:rsid w:val="00363121"/>
    <w:rsid w:val="003637D1"/>
    <w:rsid w:val="00363FD4"/>
    <w:rsid w:val="003908BB"/>
    <w:rsid w:val="00391343"/>
    <w:rsid w:val="00397617"/>
    <w:rsid w:val="00397B36"/>
    <w:rsid w:val="003A543A"/>
    <w:rsid w:val="003A7C4C"/>
    <w:rsid w:val="003B226F"/>
    <w:rsid w:val="003B3ECE"/>
    <w:rsid w:val="003B5576"/>
    <w:rsid w:val="003B7A88"/>
    <w:rsid w:val="003D7771"/>
    <w:rsid w:val="003E0B39"/>
    <w:rsid w:val="003E4A63"/>
    <w:rsid w:val="003E57FB"/>
    <w:rsid w:val="003E738A"/>
    <w:rsid w:val="003E75D9"/>
    <w:rsid w:val="003F7288"/>
    <w:rsid w:val="00401FA9"/>
    <w:rsid w:val="00403E52"/>
    <w:rsid w:val="00404ED7"/>
    <w:rsid w:val="00407475"/>
    <w:rsid w:val="004128E2"/>
    <w:rsid w:val="00414B5D"/>
    <w:rsid w:val="004222DC"/>
    <w:rsid w:val="00444C73"/>
    <w:rsid w:val="00447B32"/>
    <w:rsid w:val="00451E17"/>
    <w:rsid w:val="0045318C"/>
    <w:rsid w:val="0045341D"/>
    <w:rsid w:val="00453FA6"/>
    <w:rsid w:val="00454ED1"/>
    <w:rsid w:val="00455605"/>
    <w:rsid w:val="004556AC"/>
    <w:rsid w:val="00460254"/>
    <w:rsid w:val="004609DB"/>
    <w:rsid w:val="004632C6"/>
    <w:rsid w:val="004649A8"/>
    <w:rsid w:val="004669FF"/>
    <w:rsid w:val="00484BD0"/>
    <w:rsid w:val="004932FF"/>
    <w:rsid w:val="00493A31"/>
    <w:rsid w:val="004A2F09"/>
    <w:rsid w:val="004A5149"/>
    <w:rsid w:val="004A7B0D"/>
    <w:rsid w:val="004C2680"/>
    <w:rsid w:val="004D1F00"/>
    <w:rsid w:val="004D1FA7"/>
    <w:rsid w:val="004F0D98"/>
    <w:rsid w:val="004F3FFA"/>
    <w:rsid w:val="00501CF7"/>
    <w:rsid w:val="005049ED"/>
    <w:rsid w:val="005057FB"/>
    <w:rsid w:val="00513ECF"/>
    <w:rsid w:val="00515958"/>
    <w:rsid w:val="005164A8"/>
    <w:rsid w:val="0052503C"/>
    <w:rsid w:val="00534A81"/>
    <w:rsid w:val="005454FB"/>
    <w:rsid w:val="00550034"/>
    <w:rsid w:val="005504ED"/>
    <w:rsid w:val="00557A42"/>
    <w:rsid w:val="00575380"/>
    <w:rsid w:val="00587862"/>
    <w:rsid w:val="00591129"/>
    <w:rsid w:val="0059176E"/>
    <w:rsid w:val="00595ED1"/>
    <w:rsid w:val="00597B11"/>
    <w:rsid w:val="005A2F5E"/>
    <w:rsid w:val="005C4B44"/>
    <w:rsid w:val="005C4D2D"/>
    <w:rsid w:val="005D1149"/>
    <w:rsid w:val="005D6BBC"/>
    <w:rsid w:val="005E45BA"/>
    <w:rsid w:val="005F0154"/>
    <w:rsid w:val="005F1055"/>
    <w:rsid w:val="005F4BF1"/>
    <w:rsid w:val="0060713D"/>
    <w:rsid w:val="00610624"/>
    <w:rsid w:val="00615833"/>
    <w:rsid w:val="00617C23"/>
    <w:rsid w:val="00630137"/>
    <w:rsid w:val="00635E32"/>
    <w:rsid w:val="00642150"/>
    <w:rsid w:val="00645881"/>
    <w:rsid w:val="006602AA"/>
    <w:rsid w:val="00663BF8"/>
    <w:rsid w:val="00671EDB"/>
    <w:rsid w:val="00677A37"/>
    <w:rsid w:val="00680B1C"/>
    <w:rsid w:val="0069635C"/>
    <w:rsid w:val="006B0330"/>
    <w:rsid w:val="006B382E"/>
    <w:rsid w:val="006C145F"/>
    <w:rsid w:val="006D0AD9"/>
    <w:rsid w:val="006D26EB"/>
    <w:rsid w:val="006D42FE"/>
    <w:rsid w:val="006F26E0"/>
    <w:rsid w:val="00703BEF"/>
    <w:rsid w:val="00707BDE"/>
    <w:rsid w:val="007270E9"/>
    <w:rsid w:val="007369C2"/>
    <w:rsid w:val="00740389"/>
    <w:rsid w:val="00742AA9"/>
    <w:rsid w:val="00747720"/>
    <w:rsid w:val="007655F5"/>
    <w:rsid w:val="007658F2"/>
    <w:rsid w:val="007731A1"/>
    <w:rsid w:val="00775531"/>
    <w:rsid w:val="00776934"/>
    <w:rsid w:val="007936EF"/>
    <w:rsid w:val="00795BCF"/>
    <w:rsid w:val="007A181A"/>
    <w:rsid w:val="007A18AA"/>
    <w:rsid w:val="007A1A56"/>
    <w:rsid w:val="007C4FA5"/>
    <w:rsid w:val="007D2EBA"/>
    <w:rsid w:val="007D3123"/>
    <w:rsid w:val="007D3C01"/>
    <w:rsid w:val="007E23AE"/>
    <w:rsid w:val="007E2487"/>
    <w:rsid w:val="007E546C"/>
    <w:rsid w:val="007E559C"/>
    <w:rsid w:val="007E55EF"/>
    <w:rsid w:val="00807BFE"/>
    <w:rsid w:val="00807D15"/>
    <w:rsid w:val="00815828"/>
    <w:rsid w:val="008172BD"/>
    <w:rsid w:val="00821C8B"/>
    <w:rsid w:val="008272AD"/>
    <w:rsid w:val="0083090B"/>
    <w:rsid w:val="00832D0E"/>
    <w:rsid w:val="00834522"/>
    <w:rsid w:val="00843D54"/>
    <w:rsid w:val="008458F9"/>
    <w:rsid w:val="00856C61"/>
    <w:rsid w:val="00864E29"/>
    <w:rsid w:val="00873188"/>
    <w:rsid w:val="008737BF"/>
    <w:rsid w:val="00876BB6"/>
    <w:rsid w:val="008804D5"/>
    <w:rsid w:val="00896F74"/>
    <w:rsid w:val="008975A4"/>
    <w:rsid w:val="008A2695"/>
    <w:rsid w:val="008B4D75"/>
    <w:rsid w:val="008B6E14"/>
    <w:rsid w:val="008D081E"/>
    <w:rsid w:val="008D7DD9"/>
    <w:rsid w:val="008D7F1C"/>
    <w:rsid w:val="008E219E"/>
    <w:rsid w:val="00913BB6"/>
    <w:rsid w:val="009223EC"/>
    <w:rsid w:val="00924A0C"/>
    <w:rsid w:val="00930B9B"/>
    <w:rsid w:val="00933423"/>
    <w:rsid w:val="0093376D"/>
    <w:rsid w:val="00952107"/>
    <w:rsid w:val="0095276D"/>
    <w:rsid w:val="00953170"/>
    <w:rsid w:val="009553BE"/>
    <w:rsid w:val="00955BFD"/>
    <w:rsid w:val="00972EE7"/>
    <w:rsid w:val="00974770"/>
    <w:rsid w:val="009837A4"/>
    <w:rsid w:val="009A2AF6"/>
    <w:rsid w:val="009A2B9A"/>
    <w:rsid w:val="009A4A1A"/>
    <w:rsid w:val="009A4F47"/>
    <w:rsid w:val="009B4856"/>
    <w:rsid w:val="009B72FC"/>
    <w:rsid w:val="009C1646"/>
    <w:rsid w:val="009C3AA0"/>
    <w:rsid w:val="009D014D"/>
    <w:rsid w:val="009D2068"/>
    <w:rsid w:val="009D25ED"/>
    <w:rsid w:val="009D3242"/>
    <w:rsid w:val="009D5E79"/>
    <w:rsid w:val="009D7290"/>
    <w:rsid w:val="009E7DDE"/>
    <w:rsid w:val="009F11E8"/>
    <w:rsid w:val="009F63C9"/>
    <w:rsid w:val="00A002FB"/>
    <w:rsid w:val="00A12134"/>
    <w:rsid w:val="00A15695"/>
    <w:rsid w:val="00A633EF"/>
    <w:rsid w:val="00A7376A"/>
    <w:rsid w:val="00A754C6"/>
    <w:rsid w:val="00A7731C"/>
    <w:rsid w:val="00A91637"/>
    <w:rsid w:val="00A93804"/>
    <w:rsid w:val="00A9471C"/>
    <w:rsid w:val="00AA656B"/>
    <w:rsid w:val="00AC54A4"/>
    <w:rsid w:val="00AC7A7D"/>
    <w:rsid w:val="00AD0E17"/>
    <w:rsid w:val="00AD1CED"/>
    <w:rsid w:val="00AD4515"/>
    <w:rsid w:val="00AE608B"/>
    <w:rsid w:val="00AF178D"/>
    <w:rsid w:val="00B03DF3"/>
    <w:rsid w:val="00B11438"/>
    <w:rsid w:val="00B31148"/>
    <w:rsid w:val="00B3442D"/>
    <w:rsid w:val="00B4242C"/>
    <w:rsid w:val="00B615D0"/>
    <w:rsid w:val="00B627D9"/>
    <w:rsid w:val="00B66B8D"/>
    <w:rsid w:val="00B717E0"/>
    <w:rsid w:val="00B74EC8"/>
    <w:rsid w:val="00B82DB0"/>
    <w:rsid w:val="00B9372C"/>
    <w:rsid w:val="00B94B54"/>
    <w:rsid w:val="00B94B58"/>
    <w:rsid w:val="00B95A95"/>
    <w:rsid w:val="00BA1559"/>
    <w:rsid w:val="00BA6666"/>
    <w:rsid w:val="00BA7301"/>
    <w:rsid w:val="00BA7B92"/>
    <w:rsid w:val="00BB25CA"/>
    <w:rsid w:val="00BB51C8"/>
    <w:rsid w:val="00BF035E"/>
    <w:rsid w:val="00C00919"/>
    <w:rsid w:val="00C01635"/>
    <w:rsid w:val="00C05534"/>
    <w:rsid w:val="00C20054"/>
    <w:rsid w:val="00C22E8D"/>
    <w:rsid w:val="00C26110"/>
    <w:rsid w:val="00C316C9"/>
    <w:rsid w:val="00C32C32"/>
    <w:rsid w:val="00C36A00"/>
    <w:rsid w:val="00C500FC"/>
    <w:rsid w:val="00C64CDD"/>
    <w:rsid w:val="00C6748A"/>
    <w:rsid w:val="00C724D0"/>
    <w:rsid w:val="00C744EC"/>
    <w:rsid w:val="00C768BF"/>
    <w:rsid w:val="00C95A37"/>
    <w:rsid w:val="00C9669D"/>
    <w:rsid w:val="00CC051F"/>
    <w:rsid w:val="00CC2698"/>
    <w:rsid w:val="00CD1987"/>
    <w:rsid w:val="00CD4471"/>
    <w:rsid w:val="00CE1845"/>
    <w:rsid w:val="00CF22D0"/>
    <w:rsid w:val="00D1362F"/>
    <w:rsid w:val="00D179B8"/>
    <w:rsid w:val="00D2159D"/>
    <w:rsid w:val="00D52A05"/>
    <w:rsid w:val="00D5310F"/>
    <w:rsid w:val="00D54A44"/>
    <w:rsid w:val="00D6585B"/>
    <w:rsid w:val="00DA591E"/>
    <w:rsid w:val="00DB3759"/>
    <w:rsid w:val="00DC4292"/>
    <w:rsid w:val="00DD55AB"/>
    <w:rsid w:val="00DE0A8E"/>
    <w:rsid w:val="00DE0B97"/>
    <w:rsid w:val="00E00D6A"/>
    <w:rsid w:val="00E01CC4"/>
    <w:rsid w:val="00E11A8D"/>
    <w:rsid w:val="00E12284"/>
    <w:rsid w:val="00E16EDB"/>
    <w:rsid w:val="00E209CD"/>
    <w:rsid w:val="00E40FE3"/>
    <w:rsid w:val="00E42D99"/>
    <w:rsid w:val="00E465B6"/>
    <w:rsid w:val="00E56826"/>
    <w:rsid w:val="00E63225"/>
    <w:rsid w:val="00E6636B"/>
    <w:rsid w:val="00E710E4"/>
    <w:rsid w:val="00E8055D"/>
    <w:rsid w:val="00E80700"/>
    <w:rsid w:val="00EA0268"/>
    <w:rsid w:val="00EA51F1"/>
    <w:rsid w:val="00EA6EE9"/>
    <w:rsid w:val="00EB16B2"/>
    <w:rsid w:val="00EB34E6"/>
    <w:rsid w:val="00EB3DEE"/>
    <w:rsid w:val="00EC065D"/>
    <w:rsid w:val="00EC677B"/>
    <w:rsid w:val="00ED3F92"/>
    <w:rsid w:val="00EE5D40"/>
    <w:rsid w:val="00EE6F80"/>
    <w:rsid w:val="00EF6DEC"/>
    <w:rsid w:val="00F02BDB"/>
    <w:rsid w:val="00F0755D"/>
    <w:rsid w:val="00F148EA"/>
    <w:rsid w:val="00F16FE2"/>
    <w:rsid w:val="00F172FD"/>
    <w:rsid w:val="00F22DA2"/>
    <w:rsid w:val="00F23333"/>
    <w:rsid w:val="00F23943"/>
    <w:rsid w:val="00F23EE1"/>
    <w:rsid w:val="00F276C3"/>
    <w:rsid w:val="00F30112"/>
    <w:rsid w:val="00F324EC"/>
    <w:rsid w:val="00F47EDF"/>
    <w:rsid w:val="00F52A37"/>
    <w:rsid w:val="00F61AB0"/>
    <w:rsid w:val="00F63C9C"/>
    <w:rsid w:val="00F63F08"/>
    <w:rsid w:val="00F66CE6"/>
    <w:rsid w:val="00F67304"/>
    <w:rsid w:val="00F676D8"/>
    <w:rsid w:val="00F705F7"/>
    <w:rsid w:val="00F73282"/>
    <w:rsid w:val="00F8045C"/>
    <w:rsid w:val="00F9419A"/>
    <w:rsid w:val="00FB1EAB"/>
    <w:rsid w:val="00FB2C3D"/>
    <w:rsid w:val="00FB6F9F"/>
    <w:rsid w:val="00FD0499"/>
    <w:rsid w:val="00FD1019"/>
    <w:rsid w:val="00FD3E03"/>
    <w:rsid w:val="00FD7B98"/>
    <w:rsid w:val="00FE1088"/>
    <w:rsid w:val="00FE1CC8"/>
    <w:rsid w:val="00FF0145"/>
    <w:rsid w:val="00FF7B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4DB1"/>
  <w15:chartTrackingRefBased/>
  <w15:docId w15:val="{31FC6A8E-C706-45E2-8EE2-A0835B5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EF"/>
    <w:pPr>
      <w:spacing w:before="120" w:after="240" w:line="360" w:lineRule="auto"/>
    </w:pPr>
    <w:rPr>
      <w:rFonts w:ascii="Arial" w:hAnsi="Arial"/>
      <w:sz w:val="24"/>
    </w:rPr>
  </w:style>
  <w:style w:type="paragraph" w:styleId="Ttulo1">
    <w:name w:val="heading 1"/>
    <w:basedOn w:val="Normal"/>
    <w:next w:val="Normal"/>
    <w:link w:val="Ttulo1Car"/>
    <w:uiPriority w:val="9"/>
    <w:qFormat/>
    <w:rsid w:val="002E408B"/>
    <w:pPr>
      <w:keepNext/>
      <w:keepLines/>
      <w:spacing w:after="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
    <w:uiPriority w:val="9"/>
    <w:semiHidden/>
    <w:unhideWhenUsed/>
    <w:qFormat/>
    <w:rsid w:val="007E55EF"/>
    <w:pPr>
      <w:keepNext/>
      <w:keepLines/>
      <w:outlineLvl w:val="1"/>
    </w:pPr>
    <w:rPr>
      <w:rFonts w:eastAsiaTheme="majorEastAsia" w:cstheme="majorBidi"/>
      <w:b/>
      <w:color w:val="2F5496" w:themeColor="accent1" w:themeShade="BF"/>
      <w:sz w:val="28"/>
      <w:szCs w:val="26"/>
    </w:rPr>
  </w:style>
  <w:style w:type="paragraph" w:styleId="Ttulo3">
    <w:name w:val="heading 3"/>
    <w:basedOn w:val="Normal"/>
    <w:next w:val="Normal"/>
    <w:link w:val="Ttulo3Car"/>
    <w:uiPriority w:val="9"/>
    <w:semiHidden/>
    <w:unhideWhenUsed/>
    <w:qFormat/>
    <w:rsid w:val="000B36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019"/>
  </w:style>
  <w:style w:type="paragraph" w:styleId="Piedepgina">
    <w:name w:val="footer"/>
    <w:basedOn w:val="Normal"/>
    <w:link w:val="PiedepginaCar"/>
    <w:uiPriority w:val="99"/>
    <w:unhideWhenUsed/>
    <w:rsid w:val="00FD1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019"/>
  </w:style>
  <w:style w:type="character" w:styleId="Hipervnculo">
    <w:name w:val="Hyperlink"/>
    <w:basedOn w:val="Fuentedeprrafopredeter"/>
    <w:uiPriority w:val="99"/>
    <w:unhideWhenUsed/>
    <w:rsid w:val="00397617"/>
    <w:rPr>
      <w:color w:val="0563C1" w:themeColor="hyperlink"/>
      <w:u w:val="single"/>
    </w:rPr>
  </w:style>
  <w:style w:type="character" w:customStyle="1" w:styleId="Mencinsinresolver1">
    <w:name w:val="Mención sin resolver1"/>
    <w:basedOn w:val="Fuentedeprrafopredeter"/>
    <w:uiPriority w:val="99"/>
    <w:semiHidden/>
    <w:unhideWhenUsed/>
    <w:rsid w:val="00397617"/>
    <w:rPr>
      <w:color w:val="605E5C"/>
      <w:shd w:val="clear" w:color="auto" w:fill="E1DFDD"/>
    </w:rPr>
  </w:style>
  <w:style w:type="character" w:customStyle="1" w:styleId="Ttulo1Car">
    <w:name w:val="Título 1 Car"/>
    <w:basedOn w:val="Fuentedeprrafopredeter"/>
    <w:link w:val="Ttulo1"/>
    <w:uiPriority w:val="9"/>
    <w:rsid w:val="002E408B"/>
    <w:rPr>
      <w:rFonts w:ascii="Arial" w:eastAsiaTheme="majorEastAsia" w:hAnsi="Arial" w:cstheme="majorBidi"/>
      <w:b/>
      <w:color w:val="2F5496" w:themeColor="accent1" w:themeShade="BF"/>
      <w:sz w:val="32"/>
      <w:szCs w:val="32"/>
    </w:rPr>
  </w:style>
  <w:style w:type="paragraph" w:styleId="Prrafodelista">
    <w:name w:val="List Paragraph"/>
    <w:aliases w:val="3,NORMAL"/>
    <w:basedOn w:val="Normal"/>
    <w:link w:val="PrrafodelistaCar"/>
    <w:uiPriority w:val="34"/>
    <w:qFormat/>
    <w:rsid w:val="00A002FB"/>
    <w:pPr>
      <w:ind w:left="720"/>
      <w:contextualSpacing/>
    </w:pPr>
  </w:style>
  <w:style w:type="paragraph" w:styleId="Subttulo">
    <w:name w:val="Subtitle"/>
    <w:basedOn w:val="Normal"/>
    <w:next w:val="Normal"/>
    <w:link w:val="SubttuloCar"/>
    <w:uiPriority w:val="11"/>
    <w:qFormat/>
    <w:rsid w:val="007E55EF"/>
    <w:pPr>
      <w:numPr>
        <w:ilvl w:val="1"/>
      </w:numPr>
    </w:pPr>
    <w:rPr>
      <w:rFonts w:eastAsiaTheme="minorEastAsia"/>
      <w:b/>
    </w:rPr>
  </w:style>
  <w:style w:type="character" w:customStyle="1" w:styleId="SubttuloCar">
    <w:name w:val="Subtítulo Car"/>
    <w:basedOn w:val="Fuentedeprrafopredeter"/>
    <w:link w:val="Subttulo"/>
    <w:uiPriority w:val="11"/>
    <w:rsid w:val="007E55EF"/>
    <w:rPr>
      <w:rFonts w:ascii="Arial" w:eastAsiaTheme="minorEastAsia" w:hAnsi="Arial"/>
      <w:b/>
      <w:sz w:val="24"/>
    </w:rPr>
  </w:style>
  <w:style w:type="paragraph" w:customStyle="1" w:styleId="Default">
    <w:name w:val="Default"/>
    <w:rsid w:val="00A002F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6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615D0"/>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B615D0"/>
    <w:rPr>
      <w:rFonts w:ascii="Tahoma" w:eastAsia="Times New Roman" w:hAnsi="Tahoma" w:cs="Tahoma"/>
      <w:sz w:val="24"/>
      <w:szCs w:val="24"/>
      <w:lang w:eastAsia="es-ES"/>
    </w:rPr>
  </w:style>
  <w:style w:type="paragraph" w:styleId="Descripcin">
    <w:name w:val="caption"/>
    <w:basedOn w:val="Normal"/>
    <w:next w:val="Normal"/>
    <w:uiPriority w:val="35"/>
    <w:unhideWhenUsed/>
    <w:qFormat/>
    <w:rsid w:val="00454ED1"/>
    <w:pPr>
      <w:spacing w:before="0"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3A543A"/>
    <w:rPr>
      <w:color w:val="954F72" w:themeColor="followedHyperlink"/>
      <w:u w:val="single"/>
    </w:rPr>
  </w:style>
  <w:style w:type="character" w:customStyle="1" w:styleId="Ttulo2Car">
    <w:name w:val="Título 2 Car"/>
    <w:basedOn w:val="Fuentedeprrafopredeter"/>
    <w:link w:val="Ttulo2"/>
    <w:uiPriority w:val="9"/>
    <w:semiHidden/>
    <w:rsid w:val="007E55EF"/>
    <w:rPr>
      <w:rFonts w:ascii="Arial" w:eastAsiaTheme="majorEastAsia" w:hAnsi="Arial" w:cstheme="majorBidi"/>
      <w:b/>
      <w:color w:val="2F5496" w:themeColor="accent1" w:themeShade="BF"/>
      <w:sz w:val="28"/>
      <w:szCs w:val="26"/>
    </w:rPr>
  </w:style>
  <w:style w:type="character" w:customStyle="1" w:styleId="PrrafodelistaCar">
    <w:name w:val="Párrafo de lista Car"/>
    <w:aliases w:val="3 Car,NORMAL Car"/>
    <w:link w:val="Prrafodelista"/>
    <w:uiPriority w:val="34"/>
    <w:locked/>
    <w:rsid w:val="007E55EF"/>
    <w:rPr>
      <w:rFonts w:ascii="Arial" w:hAnsi="Arial"/>
      <w:sz w:val="24"/>
    </w:rPr>
  </w:style>
  <w:style w:type="table" w:customStyle="1" w:styleId="Tablaconcuadrcula1">
    <w:name w:val="Tabla con cuadrícula1"/>
    <w:basedOn w:val="Tablanormal"/>
    <w:next w:val="Tablaconcuadrcula"/>
    <w:uiPriority w:val="39"/>
    <w:rsid w:val="00C20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B36EA"/>
    <w:rPr>
      <w:rFonts w:asciiTheme="majorHAnsi" w:eastAsiaTheme="majorEastAsia" w:hAnsiTheme="majorHAnsi" w:cstheme="majorBidi"/>
      <w:color w:val="1F3763" w:themeColor="accent1" w:themeShade="7F"/>
      <w:sz w:val="24"/>
      <w:szCs w:val="24"/>
    </w:rPr>
  </w:style>
  <w:style w:type="paragraph" w:styleId="Textonotaalfinal">
    <w:name w:val="endnote text"/>
    <w:basedOn w:val="Normal"/>
    <w:link w:val="TextonotaalfinalCar"/>
    <w:uiPriority w:val="99"/>
    <w:semiHidden/>
    <w:unhideWhenUsed/>
    <w:rsid w:val="008E219E"/>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219E"/>
    <w:rPr>
      <w:rFonts w:ascii="Arial" w:hAnsi="Arial"/>
      <w:sz w:val="20"/>
      <w:szCs w:val="20"/>
    </w:rPr>
  </w:style>
  <w:style w:type="character" w:styleId="Refdenotaalfinal">
    <w:name w:val="endnote reference"/>
    <w:basedOn w:val="Fuentedeprrafopredeter"/>
    <w:uiPriority w:val="99"/>
    <w:semiHidden/>
    <w:unhideWhenUsed/>
    <w:rsid w:val="008E2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5352">
      <w:bodyDiv w:val="1"/>
      <w:marLeft w:val="0"/>
      <w:marRight w:val="0"/>
      <w:marTop w:val="0"/>
      <w:marBottom w:val="0"/>
      <w:divBdr>
        <w:top w:val="none" w:sz="0" w:space="0" w:color="auto"/>
        <w:left w:val="none" w:sz="0" w:space="0" w:color="auto"/>
        <w:bottom w:val="none" w:sz="0" w:space="0" w:color="auto"/>
        <w:right w:val="none" w:sz="0" w:space="0" w:color="auto"/>
      </w:divBdr>
    </w:div>
    <w:div w:id="1019312640">
      <w:bodyDiv w:val="1"/>
      <w:marLeft w:val="0"/>
      <w:marRight w:val="0"/>
      <w:marTop w:val="0"/>
      <w:marBottom w:val="0"/>
      <w:divBdr>
        <w:top w:val="none" w:sz="0" w:space="0" w:color="auto"/>
        <w:left w:val="none" w:sz="0" w:space="0" w:color="auto"/>
        <w:bottom w:val="none" w:sz="0" w:space="0" w:color="auto"/>
        <w:right w:val="none" w:sz="0" w:space="0" w:color="auto"/>
      </w:divBdr>
    </w:div>
    <w:div w:id="15131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cursos.mep.go.cr/2020/sitioartes2/?p=270" TargetMode="External"/><Relationship Id="rId18" Type="http://schemas.openxmlformats.org/officeDocument/2006/relationships/hyperlink" Target="https://www.wikiart.org/es/banksy" TargetMode="External"/><Relationship Id="rId26" Type="http://schemas.openxmlformats.org/officeDocument/2006/relationships/hyperlink" Target="https://adminmepcr-my.sharepoint.com/personal/sirleny_chaves_vargas_mep_go_cr/Documents/2020/Teletrabajo_Sirlene/Productos/Sitio%20promoci&#243;n%20Secundaria/mediaciones_aprendizaje%20base/&#8226;%09http:/www.educacionplastica.net/epv1eso/impress/pdfs/la_composicion.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istoria-arte.com/movimientos/land-art" TargetMode="External"/><Relationship Id="rId34" Type="http://schemas.openxmlformats.org/officeDocument/2006/relationships/hyperlink" Target="https://www.audacityteam.org/download/" TargetMode="External"/><Relationship Id="rId7" Type="http://schemas.openxmlformats.org/officeDocument/2006/relationships/settings" Target="settings.xml"/><Relationship Id="rId12" Type="http://schemas.openxmlformats.org/officeDocument/2006/relationships/hyperlink" Target="http://recursos.mep.go.cr/2020/sitioartes2/?p=160" TargetMode="External"/><Relationship Id="rId17" Type="http://schemas.openxmlformats.org/officeDocument/2006/relationships/hyperlink" Target="https://sites.google.com/site/21611271proyecto/" TargetMode="External"/><Relationship Id="rId25" Type="http://schemas.openxmlformats.org/officeDocument/2006/relationships/hyperlink" Target="https://www.flaticon.com/" TargetMode="External"/><Relationship Id="rId33" Type="http://schemas.openxmlformats.org/officeDocument/2006/relationships/hyperlink" Target="http://www.cross-plus-a.com/es/balabolka.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modernmet.com/es/definicion-de-arte-contemporaneo/" TargetMode="External"/><Relationship Id="rId20" Type="http://schemas.openxmlformats.org/officeDocument/2006/relationships/hyperlink" Target="https://www.wikiart.org/es/paintings-by-style/land-art" TargetMode="External"/><Relationship Id="rId29" Type="http://schemas.openxmlformats.org/officeDocument/2006/relationships/hyperlink" Target="https://adminmepcr-my.sharepoint.com/personal/sirleny_chaves_vargas_mep_go_cr/Documents/2020/Teletrabajo_Sirlene/Productos/Sitio%20promoci&#243;n%20Secundaria/mediaciones_aprendizaje%20base/&#8226;%09http:/data.ecasals.net/pdf/24/9788421854778_L33_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c.mep.go.cr/estrategia-covid19/plantillas-aprendizajes-base-2020" TargetMode="External"/><Relationship Id="rId24" Type="http://schemas.openxmlformats.org/officeDocument/2006/relationships/hyperlink" Target="https://www.wikiart.org/es/paintings-by-style" TargetMode="External"/><Relationship Id="rId32" Type="http://schemas.openxmlformats.org/officeDocument/2006/relationships/hyperlink" Target="https://adminmepcr-my.sharepoint.com/personal/sirleny_chaves_vargas_mep_go_cr/Documents/2020/Teletrabajo_Sirlene/Productos/Sitio%20promoci&#243;n%20Secundaria/mediaciones_aprendizaje%20base/&#61607;%09https:/moodle2.unid.edu.mx/dts_cursos_mdl/lic/IV/TD/S03/TD03_Lectura.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rteaunclick.es/2018/06/13/arte-contemporaneo/" TargetMode="External"/><Relationship Id="rId23" Type="http://schemas.openxmlformats.org/officeDocument/2006/relationships/hyperlink" Target="https://evemuseografia.com/2018/02/12/que-es-arte-moderno-y-contemporaneo/" TargetMode="External"/><Relationship Id="rId28" Type="http://schemas.openxmlformats.org/officeDocument/2006/relationships/hyperlink" Target="https://adminmepcr-my.sharepoint.com/personal/sirleny_chaves_vargas_mep_go_cr/Documents/2020/Teletrabajo_Sirlene/Productos/Sitio%20promoci&#243;n%20Secundaria/mediaciones_aprendizaje%20base/&#8226;%09https:/www.mheducation.es/bcv/guide/capitulo/8448177282.pdf" TargetMode="External"/><Relationship Id="rId36"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wikiart.org/es/keith-haring" TargetMode="External"/><Relationship Id="rId31" Type="http://schemas.openxmlformats.org/officeDocument/2006/relationships/hyperlink" Target="https://adminmepcr-my.sharepoint.com/personal/sirleny_chaves_vargas_mep_go_cr/Documents/2020/Teletrabajo_Sirlene/Productos/Sitio%20promoci&#243;n%20Secundaria/mediaciones_aprendizaje%20base/&#61607;%09http:/catarina.udlap.mx/u_dl_a/tales/documentos/ldg/capasso_g_es/capitulo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cursos.mep.go.cr/2020/sitioartes2/?p=366" TargetMode="External"/><Relationship Id="rId22" Type="http://schemas.openxmlformats.org/officeDocument/2006/relationships/hyperlink" Target="https://www.youtube.com/watch?v=6nqgrFv2zxU" TargetMode="External"/><Relationship Id="rId27" Type="http://schemas.openxmlformats.org/officeDocument/2006/relationships/hyperlink" Target="http://blog.educastur.es/dibujoartistico/files/2015/06/la-composicion.pdf" TargetMode="External"/><Relationship Id="rId30" Type="http://schemas.openxmlformats.org/officeDocument/2006/relationships/hyperlink" Target="https://adminmepcr-my.sharepoint.com/personal/sirleny_chaves_vargas_mep_go_cr/Documents/2020/Teletrabajo_Sirlene/Productos/Sitio%20promoci&#243;n%20Secundaria/mediaciones_aprendizaje%20base/&#61607;%09http:/metabase.uaem.mx/bitstream/handle/123456789/567/10_elementos_basicos_de_disen_o.pdf?sequence=1&amp;isAllowed=y" TargetMode="External"/><Relationship Id="rId35" Type="http://schemas.openxmlformats.org/officeDocument/2006/relationships/hyperlink" Target="https://screencast-o-mat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p.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F8CF2E0DC4154D885E7D042619474C" ma:contentTypeVersion="12" ma:contentTypeDescription="Crear nuevo documento." ma:contentTypeScope="" ma:versionID="90d3f949af9ce9cd50bd0103599dccee">
  <xsd:schema xmlns:xsd="http://www.w3.org/2001/XMLSchema" xmlns:xs="http://www.w3.org/2001/XMLSchema" xmlns:p="http://schemas.microsoft.com/office/2006/metadata/properties" xmlns:ns3="1efec88e-01cf-45c8-a7a4-1c774f66abcb" xmlns:ns4="f34800ef-bda7-489e-a327-868e1511db1b" targetNamespace="http://schemas.microsoft.com/office/2006/metadata/properties" ma:root="true" ma:fieldsID="0ebce7e9d31877d6db63966f889fd603" ns3:_="" ns4:_="">
    <xsd:import namespace="1efec88e-01cf-45c8-a7a4-1c774f66abcb"/>
    <xsd:import namespace="f34800ef-bda7-489e-a327-868e1511db1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ec88e-01cf-45c8-a7a4-1c774f66abc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800ef-bda7-489e-a327-868e1511db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BC40-B431-4AEE-8CD2-1745B680509F}">
  <ds:schemaRefs>
    <ds:schemaRef ds:uri="http://schemas.microsoft.com/sharepoint/v3/contenttype/forms"/>
  </ds:schemaRefs>
</ds:datastoreItem>
</file>

<file path=customXml/itemProps2.xml><?xml version="1.0" encoding="utf-8"?>
<ds:datastoreItem xmlns:ds="http://schemas.openxmlformats.org/officeDocument/2006/customXml" ds:itemID="{736FB6A8-F654-4CAE-9048-0F2F3CB299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73E25-1F43-48CE-9D0B-09AD0C72D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ec88e-01cf-45c8-a7a4-1c774f66abcb"/>
    <ds:schemaRef ds:uri="f34800ef-bda7-489e-a327-868e1511d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52BA2-06C3-4DCA-8558-4C686EBA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m20989</dc:creator>
  <cp:keywords/>
  <dc:description/>
  <cp:lastModifiedBy>Sirlene Chaves Vargas</cp:lastModifiedBy>
  <cp:revision>6</cp:revision>
  <cp:lastPrinted>2020-04-03T17:01:00Z</cp:lastPrinted>
  <dcterms:created xsi:type="dcterms:W3CDTF">2020-10-29T20:16:00Z</dcterms:created>
  <dcterms:modified xsi:type="dcterms:W3CDTF">2020-11-06T14:45:00Z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0x0101008FF8CF2E0DC4154D885E7D042619474C</vt:lpwstr>
  </property>
</Properties>
</file>